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A4" w:rsidRPr="000355EC" w:rsidRDefault="00B278A4" w:rsidP="00A42270">
      <w:pPr>
        <w:pStyle w:val="Balk2"/>
        <w:ind w:left="0" w:firstLine="0"/>
        <w:jc w:val="both"/>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085834" w:rsidRPr="000355EC" w:rsidRDefault="00085834" w:rsidP="00085834">
      <w:pPr>
        <w:pBdr>
          <w:bottom w:val="single" w:sz="4" w:space="1" w:color="auto"/>
        </w:pBdr>
        <w:tabs>
          <w:tab w:val="left" w:pos="1943"/>
        </w:tabs>
        <w:spacing w:line="360" w:lineRule="auto"/>
        <w:rPr>
          <w:rFonts w:asciiTheme="minorHAnsi" w:hAnsiTheme="minorHAnsi" w:cstheme="minorHAnsi"/>
          <w:b/>
          <w:sz w:val="56"/>
          <w:szCs w:val="56"/>
        </w:rPr>
      </w:pPr>
    </w:p>
    <w:p w:rsidR="00085834" w:rsidRPr="000355EC" w:rsidRDefault="00085834" w:rsidP="00085834">
      <w:pPr>
        <w:spacing w:line="360" w:lineRule="auto"/>
        <w:rPr>
          <w:rFonts w:asciiTheme="minorHAnsi" w:hAnsiTheme="minorHAnsi" w:cstheme="minorHAnsi"/>
          <w:b/>
          <w:sz w:val="56"/>
          <w:szCs w:val="56"/>
        </w:rPr>
      </w:pPr>
    </w:p>
    <w:p w:rsidR="00085834" w:rsidRPr="000355EC" w:rsidRDefault="00085834" w:rsidP="00085834">
      <w:pPr>
        <w:spacing w:line="360" w:lineRule="auto"/>
        <w:rPr>
          <w:rFonts w:asciiTheme="minorHAnsi" w:hAnsiTheme="minorHAnsi" w:cstheme="minorHAnsi"/>
          <w:b/>
          <w:sz w:val="56"/>
          <w:szCs w:val="56"/>
        </w:rPr>
      </w:pPr>
      <w:r w:rsidRPr="000355EC">
        <w:rPr>
          <w:rFonts w:asciiTheme="minorHAnsi" w:hAnsiTheme="minorHAnsi" w:cstheme="minorHAnsi"/>
          <w:b/>
          <w:sz w:val="56"/>
          <w:szCs w:val="56"/>
        </w:rPr>
        <w:t xml:space="preserve">ARA </w:t>
      </w:r>
      <w:r w:rsidR="000355EC" w:rsidRPr="000355EC">
        <w:rPr>
          <w:rFonts w:asciiTheme="minorHAnsi" w:hAnsiTheme="minorHAnsi" w:cstheme="minorHAnsi"/>
          <w:b/>
          <w:sz w:val="56"/>
          <w:szCs w:val="56"/>
        </w:rPr>
        <w:t>ÖZ</w:t>
      </w:r>
      <w:r w:rsidRPr="000355EC">
        <w:rPr>
          <w:rFonts w:asciiTheme="minorHAnsi" w:hAnsiTheme="minorHAnsi" w:cstheme="minorHAnsi"/>
          <w:b/>
          <w:sz w:val="56"/>
          <w:szCs w:val="56"/>
        </w:rPr>
        <w:t xml:space="preserve">DEĞERLENDİRME RAPORU </w:t>
      </w:r>
    </w:p>
    <w:p w:rsidR="00085834" w:rsidRPr="000355EC" w:rsidRDefault="00085834" w:rsidP="00085834">
      <w:pPr>
        <w:spacing w:line="360" w:lineRule="auto"/>
        <w:rPr>
          <w:rFonts w:asciiTheme="minorHAnsi" w:hAnsiTheme="minorHAnsi" w:cstheme="minorHAnsi"/>
          <w:b/>
          <w:sz w:val="56"/>
          <w:szCs w:val="56"/>
        </w:rPr>
      </w:pPr>
      <w:r w:rsidRPr="000355EC">
        <w:rPr>
          <w:rFonts w:asciiTheme="minorHAnsi" w:hAnsiTheme="minorHAnsi" w:cstheme="minorHAnsi"/>
          <w:b/>
          <w:sz w:val="56"/>
          <w:szCs w:val="56"/>
        </w:rPr>
        <w:t xml:space="preserve">HAZIRLAMA KILAVUZU </w:t>
      </w:r>
    </w:p>
    <w:p w:rsidR="00085834" w:rsidRPr="000355EC" w:rsidRDefault="00085834" w:rsidP="00085834">
      <w:pPr>
        <w:spacing w:line="360" w:lineRule="auto"/>
        <w:rPr>
          <w:rFonts w:asciiTheme="minorHAnsi" w:hAnsiTheme="minorHAnsi" w:cstheme="minorHAnsi"/>
          <w:b/>
          <w:sz w:val="56"/>
          <w:szCs w:val="56"/>
        </w:rPr>
      </w:pPr>
    </w:p>
    <w:p w:rsidR="00085834" w:rsidRPr="000355EC" w:rsidRDefault="00085834" w:rsidP="00085834">
      <w:pPr>
        <w:pBdr>
          <w:top w:val="single" w:sz="4" w:space="1" w:color="auto"/>
          <w:bottom w:val="single" w:sz="4" w:space="1" w:color="auto"/>
        </w:pBdr>
        <w:spacing w:line="360" w:lineRule="auto"/>
        <w:rPr>
          <w:rFonts w:asciiTheme="minorHAnsi" w:hAnsiTheme="minorHAnsi" w:cstheme="minorHAnsi"/>
          <w:b/>
          <w:sz w:val="28"/>
          <w:szCs w:val="28"/>
        </w:rPr>
      </w:pPr>
      <w:r w:rsidRPr="000355EC">
        <w:rPr>
          <w:rFonts w:asciiTheme="minorHAnsi" w:hAnsiTheme="minorHAnsi" w:cstheme="minorHAnsi"/>
          <w:b/>
          <w:sz w:val="28"/>
          <w:szCs w:val="28"/>
        </w:rPr>
        <w:t>Sürüm 3.  2018</w:t>
      </w:r>
    </w:p>
    <w:p w:rsidR="00085834" w:rsidRPr="000355EC" w:rsidRDefault="00085834" w:rsidP="00085834">
      <w:pPr>
        <w:autoSpaceDE w:val="0"/>
        <w:autoSpaceDN w:val="0"/>
        <w:adjustRightInd w:val="0"/>
        <w:spacing w:line="700" w:lineRule="exact"/>
        <w:ind w:left="2220"/>
        <w:rPr>
          <w:rFonts w:asciiTheme="minorHAnsi" w:hAnsiTheme="minorHAnsi" w:cstheme="minorHAnsi"/>
          <w:b/>
          <w:bCs/>
          <w:i/>
          <w:iCs/>
          <w:sz w:val="22"/>
          <w:szCs w:val="22"/>
        </w:rPr>
      </w:pPr>
    </w:p>
    <w:p w:rsidR="00B278A4" w:rsidRPr="000355EC" w:rsidRDefault="00B278A4"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b/>
          <w:bCs/>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581F23" w:rsidRPr="000355EC" w:rsidRDefault="00581F23" w:rsidP="00A42270">
      <w:pPr>
        <w:ind w:left="0" w:firstLine="0"/>
        <w:rPr>
          <w:rFonts w:asciiTheme="minorHAnsi" w:hAnsiTheme="minorHAnsi" w:cstheme="minorHAnsi"/>
          <w:color w:val="000000"/>
          <w:sz w:val="22"/>
          <w:szCs w:val="22"/>
        </w:rPr>
      </w:pPr>
    </w:p>
    <w:p w:rsidR="00077000" w:rsidRDefault="00077000">
      <w:pPr>
        <w:widowControl/>
        <w:ind w:left="0" w:firstLine="0"/>
        <w:jc w:val="left"/>
        <w:rPr>
          <w:rFonts w:asciiTheme="minorHAnsi" w:hAnsiTheme="minorHAnsi" w:cstheme="minorHAnsi"/>
          <w:caps/>
          <w:color w:val="000000"/>
          <w:sz w:val="28"/>
          <w:szCs w:val="28"/>
        </w:rPr>
      </w:pPr>
      <w:bookmarkStart w:id="0" w:name="_Toc32184233"/>
      <w:bookmarkStart w:id="1" w:name="_Toc378907087"/>
      <w:bookmarkStart w:id="2" w:name="_Toc378907303"/>
      <w:bookmarkStart w:id="3" w:name="_Toc378908166"/>
      <w:bookmarkStart w:id="4" w:name="_Toc378908597"/>
      <w:bookmarkStart w:id="5" w:name="_Toc379807097"/>
      <w:r>
        <w:rPr>
          <w:rFonts w:asciiTheme="minorHAnsi" w:hAnsiTheme="minorHAnsi" w:cstheme="minorHAnsi"/>
          <w:caps/>
          <w:color w:val="000000"/>
          <w:sz w:val="28"/>
          <w:szCs w:val="28"/>
        </w:rPr>
        <w:br w:type="page"/>
      </w:r>
    </w:p>
    <w:p w:rsidR="00BC63AD" w:rsidRPr="000355EC" w:rsidRDefault="00BC63AD" w:rsidP="00A42270">
      <w:pPr>
        <w:widowControl/>
        <w:ind w:left="0" w:firstLine="0"/>
        <w:jc w:val="left"/>
        <w:rPr>
          <w:rFonts w:asciiTheme="minorHAnsi" w:hAnsiTheme="minorHAnsi" w:cstheme="minorHAnsi"/>
          <w:caps/>
          <w:color w:val="000000"/>
          <w:sz w:val="28"/>
          <w:szCs w:val="28"/>
        </w:rPr>
      </w:pPr>
    </w:p>
    <w:p w:rsidR="00B40D27" w:rsidRPr="000355EC" w:rsidRDefault="00B40D27" w:rsidP="00A42270">
      <w:pPr>
        <w:widowControl/>
        <w:ind w:left="0" w:firstLine="0"/>
        <w:jc w:val="left"/>
        <w:rPr>
          <w:rFonts w:asciiTheme="minorHAnsi" w:hAnsiTheme="minorHAnsi" w:cstheme="minorHAnsi"/>
          <w:b/>
          <w:bCs/>
          <w:caps/>
          <w:color w:val="000000"/>
          <w:sz w:val="28"/>
          <w:szCs w:val="28"/>
        </w:rPr>
      </w:pPr>
    </w:p>
    <w:p w:rsidR="00B40D27" w:rsidRPr="000355EC" w:rsidRDefault="00B40D27" w:rsidP="00A42270">
      <w:pPr>
        <w:pStyle w:val="Head1ODR"/>
        <w:ind w:left="0" w:firstLine="0"/>
        <w:rPr>
          <w:rFonts w:asciiTheme="minorHAnsi" w:hAnsiTheme="minorHAnsi" w:cstheme="minorHAnsi"/>
          <w:color w:val="000000"/>
        </w:rPr>
      </w:pPr>
      <w:bookmarkStart w:id="6" w:name="_Toc11173816"/>
      <w:r w:rsidRPr="000355EC">
        <w:rPr>
          <w:rFonts w:asciiTheme="minorHAnsi" w:hAnsiTheme="minorHAnsi" w:cstheme="minorHAnsi"/>
          <w:color w:val="000000"/>
        </w:rPr>
        <w:t>İÇİNDEKİLER</w:t>
      </w:r>
      <w:bookmarkEnd w:id="6"/>
    </w:p>
    <w:p w:rsidR="00077000" w:rsidRPr="00077000" w:rsidRDefault="00A55A4B">
      <w:pPr>
        <w:pStyle w:val="T2"/>
        <w:rPr>
          <w:rFonts w:asciiTheme="minorHAnsi" w:eastAsiaTheme="minorEastAsia" w:hAnsiTheme="minorHAnsi" w:cstheme="minorHAnsi"/>
          <w:noProof/>
          <w:sz w:val="22"/>
          <w:szCs w:val="22"/>
          <w:lang w:eastAsia="tr-TR"/>
        </w:rPr>
      </w:pPr>
      <w:r w:rsidRPr="00077000">
        <w:rPr>
          <w:rFonts w:asciiTheme="minorHAnsi" w:hAnsiTheme="minorHAnsi" w:cstheme="minorHAnsi"/>
          <w:color w:val="000000"/>
          <w:sz w:val="22"/>
          <w:szCs w:val="22"/>
        </w:rPr>
        <w:fldChar w:fldCharType="begin"/>
      </w:r>
      <w:r w:rsidR="00B40D27" w:rsidRPr="00077000">
        <w:rPr>
          <w:rFonts w:asciiTheme="minorHAnsi" w:hAnsiTheme="minorHAnsi" w:cstheme="minorHAnsi"/>
          <w:color w:val="000000"/>
          <w:sz w:val="22"/>
          <w:szCs w:val="22"/>
        </w:rPr>
        <w:instrText xml:space="preserve"> TOC \o "1-3" \h \z \u </w:instrText>
      </w:r>
      <w:r w:rsidRPr="00077000">
        <w:rPr>
          <w:rFonts w:asciiTheme="minorHAnsi" w:hAnsiTheme="minorHAnsi" w:cstheme="minorHAnsi"/>
          <w:color w:val="000000"/>
          <w:sz w:val="22"/>
          <w:szCs w:val="22"/>
        </w:rPr>
        <w:fldChar w:fldCharType="separate"/>
      </w:r>
      <w:hyperlink w:anchor="_Toc11173816" w:history="1">
        <w:r w:rsidR="00077000" w:rsidRPr="00077000">
          <w:rPr>
            <w:rStyle w:val="Kpr"/>
            <w:rFonts w:asciiTheme="minorHAnsi" w:hAnsiTheme="minorHAnsi" w:cstheme="minorHAnsi"/>
            <w:noProof/>
            <w:sz w:val="22"/>
            <w:szCs w:val="22"/>
          </w:rPr>
          <w:t>İÇİNDEKİLER</w:t>
        </w:r>
        <w:r w:rsidR="00077000" w:rsidRPr="00077000">
          <w:rPr>
            <w:rFonts w:asciiTheme="minorHAnsi" w:hAnsiTheme="minorHAnsi" w:cstheme="minorHAnsi"/>
            <w:noProof/>
            <w:webHidden/>
            <w:sz w:val="22"/>
            <w:szCs w:val="22"/>
          </w:rPr>
          <w:tab/>
        </w:r>
        <w:r w:rsidR="00077000" w:rsidRPr="00077000">
          <w:rPr>
            <w:rFonts w:asciiTheme="minorHAnsi" w:hAnsiTheme="minorHAnsi" w:cstheme="minorHAnsi"/>
            <w:noProof/>
            <w:webHidden/>
            <w:sz w:val="22"/>
            <w:szCs w:val="22"/>
          </w:rPr>
          <w:fldChar w:fldCharType="begin"/>
        </w:r>
        <w:r w:rsidR="00077000" w:rsidRPr="00077000">
          <w:rPr>
            <w:rFonts w:asciiTheme="minorHAnsi" w:hAnsiTheme="minorHAnsi" w:cstheme="minorHAnsi"/>
            <w:noProof/>
            <w:webHidden/>
            <w:sz w:val="22"/>
            <w:szCs w:val="22"/>
          </w:rPr>
          <w:instrText xml:space="preserve"> PAGEREF _Toc11173816 \h </w:instrText>
        </w:r>
        <w:r w:rsidR="00077000" w:rsidRPr="00077000">
          <w:rPr>
            <w:rFonts w:asciiTheme="minorHAnsi" w:hAnsiTheme="minorHAnsi" w:cstheme="minorHAnsi"/>
            <w:noProof/>
            <w:webHidden/>
            <w:sz w:val="22"/>
            <w:szCs w:val="22"/>
          </w:rPr>
        </w:r>
        <w:r w:rsidR="00077000" w:rsidRPr="00077000">
          <w:rPr>
            <w:rFonts w:asciiTheme="minorHAnsi" w:hAnsiTheme="minorHAnsi" w:cstheme="minorHAnsi"/>
            <w:noProof/>
            <w:webHidden/>
            <w:sz w:val="22"/>
            <w:szCs w:val="22"/>
          </w:rPr>
          <w:fldChar w:fldCharType="separate"/>
        </w:r>
        <w:r w:rsidR="00077000" w:rsidRPr="00077000">
          <w:rPr>
            <w:rFonts w:asciiTheme="minorHAnsi" w:hAnsiTheme="minorHAnsi" w:cstheme="minorHAnsi"/>
            <w:noProof/>
            <w:webHidden/>
            <w:sz w:val="22"/>
            <w:szCs w:val="22"/>
          </w:rPr>
          <w:t>2</w:t>
        </w:r>
        <w:r w:rsidR="00077000" w:rsidRPr="00077000">
          <w:rPr>
            <w:rFonts w:asciiTheme="minorHAnsi" w:hAnsiTheme="minorHAnsi" w:cstheme="minorHAnsi"/>
            <w:noProof/>
            <w:webHidden/>
            <w:sz w:val="22"/>
            <w:szCs w:val="22"/>
          </w:rPr>
          <w:fldChar w:fldCharType="end"/>
        </w:r>
      </w:hyperlink>
    </w:p>
    <w:p w:rsidR="00077000" w:rsidRPr="00077000" w:rsidRDefault="00077000">
      <w:pPr>
        <w:pStyle w:val="T3"/>
        <w:rPr>
          <w:rFonts w:asciiTheme="minorHAnsi" w:eastAsiaTheme="minorEastAsia" w:hAnsiTheme="minorHAnsi" w:cstheme="minorHAnsi"/>
          <w:noProof/>
          <w:sz w:val="22"/>
          <w:szCs w:val="22"/>
          <w:lang w:eastAsia="tr-TR"/>
        </w:rPr>
      </w:pPr>
      <w:hyperlink w:anchor="_Toc11173817" w:history="1">
        <w:r w:rsidRPr="00077000">
          <w:rPr>
            <w:rStyle w:val="Kpr"/>
            <w:rFonts w:asciiTheme="minorHAnsi" w:hAnsiTheme="minorHAnsi" w:cstheme="minorHAnsi"/>
            <w:noProof/>
            <w:sz w:val="22"/>
            <w:szCs w:val="22"/>
          </w:rPr>
          <w:t>I.</w:t>
        </w:r>
        <w:r w:rsidRPr="00077000">
          <w:rPr>
            <w:rFonts w:asciiTheme="minorHAnsi" w:eastAsiaTheme="minorEastAsia" w:hAnsiTheme="minorHAnsi" w:cstheme="minorHAnsi"/>
            <w:noProof/>
            <w:sz w:val="22"/>
            <w:szCs w:val="22"/>
            <w:lang w:eastAsia="tr-TR"/>
          </w:rPr>
          <w:tab/>
        </w:r>
        <w:r w:rsidRPr="00077000">
          <w:rPr>
            <w:rStyle w:val="Kpr"/>
            <w:rFonts w:asciiTheme="minorHAnsi" w:hAnsiTheme="minorHAnsi" w:cstheme="minorHAnsi"/>
            <w:noProof/>
            <w:sz w:val="22"/>
            <w:szCs w:val="22"/>
          </w:rPr>
          <w:t>Giriş</w:t>
        </w:r>
        <w:r w:rsidRPr="00077000">
          <w:rPr>
            <w:rFonts w:asciiTheme="minorHAnsi" w:hAnsiTheme="minorHAnsi" w:cstheme="minorHAnsi"/>
            <w:noProof/>
            <w:webHidden/>
            <w:sz w:val="22"/>
            <w:szCs w:val="22"/>
          </w:rPr>
          <w:tab/>
        </w:r>
        <w:r w:rsidRPr="00077000">
          <w:rPr>
            <w:rFonts w:asciiTheme="minorHAnsi" w:hAnsiTheme="minorHAnsi" w:cstheme="minorHAnsi"/>
            <w:noProof/>
            <w:webHidden/>
            <w:sz w:val="22"/>
            <w:szCs w:val="22"/>
          </w:rPr>
          <w:fldChar w:fldCharType="begin"/>
        </w:r>
        <w:r w:rsidRPr="00077000">
          <w:rPr>
            <w:rFonts w:asciiTheme="minorHAnsi" w:hAnsiTheme="minorHAnsi" w:cstheme="minorHAnsi"/>
            <w:noProof/>
            <w:webHidden/>
            <w:sz w:val="22"/>
            <w:szCs w:val="22"/>
          </w:rPr>
          <w:instrText xml:space="preserve"> PAGEREF _Toc11173817 \h </w:instrText>
        </w:r>
        <w:r w:rsidRPr="00077000">
          <w:rPr>
            <w:rFonts w:asciiTheme="minorHAnsi" w:hAnsiTheme="minorHAnsi" w:cstheme="minorHAnsi"/>
            <w:noProof/>
            <w:webHidden/>
            <w:sz w:val="22"/>
            <w:szCs w:val="22"/>
          </w:rPr>
        </w:r>
        <w:r w:rsidRPr="00077000">
          <w:rPr>
            <w:rFonts w:asciiTheme="minorHAnsi" w:hAnsiTheme="minorHAnsi" w:cstheme="minorHAnsi"/>
            <w:noProof/>
            <w:webHidden/>
            <w:sz w:val="22"/>
            <w:szCs w:val="22"/>
          </w:rPr>
          <w:fldChar w:fldCharType="separate"/>
        </w:r>
        <w:r w:rsidRPr="00077000">
          <w:rPr>
            <w:rFonts w:asciiTheme="minorHAnsi" w:hAnsiTheme="minorHAnsi" w:cstheme="minorHAnsi"/>
            <w:noProof/>
            <w:webHidden/>
            <w:sz w:val="22"/>
            <w:szCs w:val="22"/>
          </w:rPr>
          <w:t>3</w:t>
        </w:r>
        <w:r w:rsidRPr="00077000">
          <w:rPr>
            <w:rFonts w:asciiTheme="minorHAnsi" w:hAnsiTheme="minorHAnsi" w:cstheme="minorHAnsi"/>
            <w:noProof/>
            <w:webHidden/>
            <w:sz w:val="22"/>
            <w:szCs w:val="22"/>
          </w:rPr>
          <w:fldChar w:fldCharType="end"/>
        </w:r>
      </w:hyperlink>
    </w:p>
    <w:p w:rsidR="00077000" w:rsidRPr="00077000" w:rsidRDefault="00077000">
      <w:pPr>
        <w:pStyle w:val="T3"/>
        <w:rPr>
          <w:rFonts w:asciiTheme="minorHAnsi" w:eastAsiaTheme="minorEastAsia" w:hAnsiTheme="minorHAnsi" w:cstheme="minorHAnsi"/>
          <w:noProof/>
          <w:sz w:val="22"/>
          <w:szCs w:val="22"/>
          <w:lang w:eastAsia="tr-TR"/>
        </w:rPr>
      </w:pPr>
      <w:hyperlink w:anchor="_Toc11173818" w:history="1">
        <w:r w:rsidRPr="00077000">
          <w:rPr>
            <w:rStyle w:val="Kpr"/>
            <w:rFonts w:asciiTheme="minorHAnsi" w:hAnsiTheme="minorHAnsi" w:cstheme="minorHAnsi"/>
            <w:noProof/>
            <w:sz w:val="22"/>
            <w:szCs w:val="22"/>
          </w:rPr>
          <w:t>II.</w:t>
        </w:r>
        <w:r w:rsidRPr="00077000">
          <w:rPr>
            <w:rFonts w:asciiTheme="minorHAnsi" w:eastAsiaTheme="minorEastAsia" w:hAnsiTheme="minorHAnsi" w:cstheme="minorHAnsi"/>
            <w:noProof/>
            <w:sz w:val="22"/>
            <w:szCs w:val="22"/>
            <w:lang w:eastAsia="tr-TR"/>
          </w:rPr>
          <w:tab/>
        </w:r>
        <w:r w:rsidRPr="00077000">
          <w:rPr>
            <w:rStyle w:val="Kpr"/>
            <w:rFonts w:asciiTheme="minorHAnsi" w:hAnsiTheme="minorHAnsi" w:cstheme="minorHAnsi"/>
            <w:noProof/>
            <w:sz w:val="22"/>
            <w:szCs w:val="22"/>
          </w:rPr>
          <w:t>Ara Öz Değerlendirme Raporunun Hazırlanma Gerekçesi</w:t>
        </w:r>
        <w:r w:rsidRPr="00077000">
          <w:rPr>
            <w:rFonts w:asciiTheme="minorHAnsi" w:hAnsiTheme="minorHAnsi" w:cstheme="minorHAnsi"/>
            <w:noProof/>
            <w:webHidden/>
            <w:sz w:val="22"/>
            <w:szCs w:val="22"/>
          </w:rPr>
          <w:tab/>
        </w:r>
        <w:r w:rsidRPr="00077000">
          <w:rPr>
            <w:rFonts w:asciiTheme="minorHAnsi" w:hAnsiTheme="minorHAnsi" w:cstheme="minorHAnsi"/>
            <w:noProof/>
            <w:webHidden/>
            <w:sz w:val="22"/>
            <w:szCs w:val="22"/>
          </w:rPr>
          <w:fldChar w:fldCharType="begin"/>
        </w:r>
        <w:r w:rsidRPr="00077000">
          <w:rPr>
            <w:rFonts w:asciiTheme="minorHAnsi" w:hAnsiTheme="minorHAnsi" w:cstheme="minorHAnsi"/>
            <w:noProof/>
            <w:webHidden/>
            <w:sz w:val="22"/>
            <w:szCs w:val="22"/>
          </w:rPr>
          <w:instrText xml:space="preserve"> PAGEREF _Toc11173818 \h </w:instrText>
        </w:r>
        <w:r w:rsidRPr="00077000">
          <w:rPr>
            <w:rFonts w:asciiTheme="minorHAnsi" w:hAnsiTheme="minorHAnsi" w:cstheme="minorHAnsi"/>
            <w:noProof/>
            <w:webHidden/>
            <w:sz w:val="22"/>
            <w:szCs w:val="22"/>
          </w:rPr>
        </w:r>
        <w:r w:rsidRPr="00077000">
          <w:rPr>
            <w:rFonts w:asciiTheme="minorHAnsi" w:hAnsiTheme="minorHAnsi" w:cstheme="minorHAnsi"/>
            <w:noProof/>
            <w:webHidden/>
            <w:sz w:val="22"/>
            <w:szCs w:val="22"/>
          </w:rPr>
          <w:fldChar w:fldCharType="separate"/>
        </w:r>
        <w:r w:rsidRPr="00077000">
          <w:rPr>
            <w:rFonts w:asciiTheme="minorHAnsi" w:hAnsiTheme="minorHAnsi" w:cstheme="minorHAnsi"/>
            <w:noProof/>
            <w:webHidden/>
            <w:sz w:val="22"/>
            <w:szCs w:val="22"/>
          </w:rPr>
          <w:t>3</w:t>
        </w:r>
        <w:r w:rsidRPr="00077000">
          <w:rPr>
            <w:rFonts w:asciiTheme="minorHAnsi" w:hAnsiTheme="minorHAnsi" w:cstheme="minorHAnsi"/>
            <w:noProof/>
            <w:webHidden/>
            <w:sz w:val="22"/>
            <w:szCs w:val="22"/>
          </w:rPr>
          <w:fldChar w:fldCharType="end"/>
        </w:r>
      </w:hyperlink>
    </w:p>
    <w:p w:rsidR="00077000" w:rsidRPr="00077000" w:rsidRDefault="00077000">
      <w:pPr>
        <w:pStyle w:val="T3"/>
        <w:rPr>
          <w:rFonts w:asciiTheme="minorHAnsi" w:eastAsiaTheme="minorEastAsia" w:hAnsiTheme="minorHAnsi" w:cstheme="minorHAnsi"/>
          <w:noProof/>
          <w:sz w:val="22"/>
          <w:szCs w:val="22"/>
          <w:lang w:eastAsia="tr-TR"/>
        </w:rPr>
      </w:pPr>
      <w:hyperlink w:anchor="_Toc11173819" w:history="1">
        <w:r w:rsidRPr="00077000">
          <w:rPr>
            <w:rStyle w:val="Kpr"/>
            <w:rFonts w:asciiTheme="minorHAnsi" w:hAnsiTheme="minorHAnsi" w:cstheme="minorHAnsi"/>
            <w:noProof/>
            <w:sz w:val="22"/>
            <w:szCs w:val="22"/>
          </w:rPr>
          <w:t>III.</w:t>
        </w:r>
        <w:r w:rsidRPr="00077000">
          <w:rPr>
            <w:rFonts w:asciiTheme="minorHAnsi" w:eastAsiaTheme="minorEastAsia" w:hAnsiTheme="minorHAnsi" w:cstheme="minorHAnsi"/>
            <w:noProof/>
            <w:sz w:val="22"/>
            <w:szCs w:val="22"/>
            <w:lang w:eastAsia="tr-TR"/>
          </w:rPr>
          <w:tab/>
        </w:r>
        <w:r w:rsidRPr="00077000">
          <w:rPr>
            <w:rStyle w:val="Kpr"/>
            <w:rFonts w:asciiTheme="minorHAnsi" w:hAnsiTheme="minorHAnsi" w:cstheme="minorHAnsi"/>
            <w:noProof/>
            <w:sz w:val="22"/>
            <w:szCs w:val="22"/>
          </w:rPr>
          <w:t>Ara Öz Değerlendirme Raporu Hazırlanması Yöntemi</w:t>
        </w:r>
        <w:r w:rsidRPr="00077000">
          <w:rPr>
            <w:rFonts w:asciiTheme="minorHAnsi" w:hAnsiTheme="minorHAnsi" w:cstheme="minorHAnsi"/>
            <w:noProof/>
            <w:webHidden/>
            <w:sz w:val="22"/>
            <w:szCs w:val="22"/>
          </w:rPr>
          <w:tab/>
        </w:r>
        <w:r w:rsidRPr="00077000">
          <w:rPr>
            <w:rFonts w:asciiTheme="minorHAnsi" w:hAnsiTheme="minorHAnsi" w:cstheme="minorHAnsi"/>
            <w:noProof/>
            <w:webHidden/>
            <w:sz w:val="22"/>
            <w:szCs w:val="22"/>
          </w:rPr>
          <w:fldChar w:fldCharType="begin"/>
        </w:r>
        <w:r w:rsidRPr="00077000">
          <w:rPr>
            <w:rFonts w:asciiTheme="minorHAnsi" w:hAnsiTheme="minorHAnsi" w:cstheme="minorHAnsi"/>
            <w:noProof/>
            <w:webHidden/>
            <w:sz w:val="22"/>
            <w:szCs w:val="22"/>
          </w:rPr>
          <w:instrText xml:space="preserve"> PAGEREF _Toc11173819 \h </w:instrText>
        </w:r>
        <w:r w:rsidRPr="00077000">
          <w:rPr>
            <w:rFonts w:asciiTheme="minorHAnsi" w:hAnsiTheme="minorHAnsi" w:cstheme="minorHAnsi"/>
            <w:noProof/>
            <w:webHidden/>
            <w:sz w:val="22"/>
            <w:szCs w:val="22"/>
          </w:rPr>
        </w:r>
        <w:r w:rsidRPr="00077000">
          <w:rPr>
            <w:rFonts w:asciiTheme="minorHAnsi" w:hAnsiTheme="minorHAnsi" w:cstheme="minorHAnsi"/>
            <w:noProof/>
            <w:webHidden/>
            <w:sz w:val="22"/>
            <w:szCs w:val="22"/>
          </w:rPr>
          <w:fldChar w:fldCharType="separate"/>
        </w:r>
        <w:r w:rsidRPr="00077000">
          <w:rPr>
            <w:rFonts w:asciiTheme="minorHAnsi" w:hAnsiTheme="minorHAnsi" w:cstheme="minorHAnsi"/>
            <w:noProof/>
            <w:webHidden/>
            <w:sz w:val="22"/>
            <w:szCs w:val="22"/>
          </w:rPr>
          <w:t>3</w:t>
        </w:r>
        <w:r w:rsidRPr="00077000">
          <w:rPr>
            <w:rFonts w:asciiTheme="minorHAnsi" w:hAnsiTheme="minorHAnsi" w:cstheme="minorHAnsi"/>
            <w:noProof/>
            <w:webHidden/>
            <w:sz w:val="22"/>
            <w:szCs w:val="22"/>
          </w:rPr>
          <w:fldChar w:fldCharType="end"/>
        </w:r>
      </w:hyperlink>
    </w:p>
    <w:p w:rsidR="00077000" w:rsidRPr="00077000" w:rsidRDefault="00077000">
      <w:pPr>
        <w:pStyle w:val="T3"/>
        <w:rPr>
          <w:rFonts w:asciiTheme="minorHAnsi" w:eastAsiaTheme="minorEastAsia" w:hAnsiTheme="minorHAnsi" w:cstheme="minorHAnsi"/>
          <w:noProof/>
          <w:sz w:val="22"/>
          <w:szCs w:val="22"/>
          <w:lang w:eastAsia="tr-TR"/>
        </w:rPr>
      </w:pPr>
      <w:hyperlink w:anchor="_Toc11173820" w:history="1">
        <w:r w:rsidRPr="00077000">
          <w:rPr>
            <w:rStyle w:val="Kpr"/>
            <w:rFonts w:asciiTheme="minorHAnsi" w:hAnsiTheme="minorHAnsi" w:cstheme="minorHAnsi"/>
            <w:noProof/>
            <w:sz w:val="22"/>
            <w:szCs w:val="22"/>
          </w:rPr>
          <w:t>IV.</w:t>
        </w:r>
        <w:r w:rsidRPr="00077000">
          <w:rPr>
            <w:rFonts w:asciiTheme="minorHAnsi" w:eastAsiaTheme="minorEastAsia" w:hAnsiTheme="minorHAnsi" w:cstheme="minorHAnsi"/>
            <w:noProof/>
            <w:sz w:val="22"/>
            <w:szCs w:val="22"/>
            <w:lang w:eastAsia="tr-TR"/>
          </w:rPr>
          <w:tab/>
        </w:r>
        <w:r w:rsidRPr="00077000">
          <w:rPr>
            <w:rStyle w:val="Kpr"/>
            <w:rFonts w:asciiTheme="minorHAnsi" w:hAnsiTheme="minorHAnsi" w:cstheme="minorHAnsi"/>
            <w:noProof/>
            <w:sz w:val="22"/>
            <w:szCs w:val="22"/>
          </w:rPr>
          <w:t>Ara Öz Değerlendirme Raporu İçeriği</w:t>
        </w:r>
        <w:r w:rsidRPr="00077000">
          <w:rPr>
            <w:rFonts w:asciiTheme="minorHAnsi" w:hAnsiTheme="minorHAnsi" w:cstheme="minorHAnsi"/>
            <w:noProof/>
            <w:webHidden/>
            <w:sz w:val="22"/>
            <w:szCs w:val="22"/>
          </w:rPr>
          <w:tab/>
        </w:r>
        <w:r w:rsidRPr="00077000">
          <w:rPr>
            <w:rFonts w:asciiTheme="minorHAnsi" w:hAnsiTheme="minorHAnsi" w:cstheme="minorHAnsi"/>
            <w:noProof/>
            <w:webHidden/>
            <w:sz w:val="22"/>
            <w:szCs w:val="22"/>
          </w:rPr>
          <w:fldChar w:fldCharType="begin"/>
        </w:r>
        <w:r w:rsidRPr="00077000">
          <w:rPr>
            <w:rFonts w:asciiTheme="minorHAnsi" w:hAnsiTheme="minorHAnsi" w:cstheme="minorHAnsi"/>
            <w:noProof/>
            <w:webHidden/>
            <w:sz w:val="22"/>
            <w:szCs w:val="22"/>
          </w:rPr>
          <w:instrText xml:space="preserve"> PAGEREF _Toc11173820 \h </w:instrText>
        </w:r>
        <w:r w:rsidRPr="00077000">
          <w:rPr>
            <w:rFonts w:asciiTheme="minorHAnsi" w:hAnsiTheme="minorHAnsi" w:cstheme="minorHAnsi"/>
            <w:noProof/>
            <w:webHidden/>
            <w:sz w:val="22"/>
            <w:szCs w:val="22"/>
          </w:rPr>
        </w:r>
        <w:r w:rsidRPr="00077000">
          <w:rPr>
            <w:rFonts w:asciiTheme="minorHAnsi" w:hAnsiTheme="minorHAnsi" w:cstheme="minorHAnsi"/>
            <w:noProof/>
            <w:webHidden/>
            <w:sz w:val="22"/>
            <w:szCs w:val="22"/>
          </w:rPr>
          <w:fldChar w:fldCharType="separate"/>
        </w:r>
        <w:r w:rsidRPr="00077000">
          <w:rPr>
            <w:rFonts w:asciiTheme="minorHAnsi" w:hAnsiTheme="minorHAnsi" w:cstheme="minorHAnsi"/>
            <w:noProof/>
            <w:webHidden/>
            <w:sz w:val="22"/>
            <w:szCs w:val="22"/>
          </w:rPr>
          <w:t>3</w:t>
        </w:r>
        <w:r w:rsidRPr="00077000">
          <w:rPr>
            <w:rFonts w:asciiTheme="minorHAnsi" w:hAnsiTheme="minorHAnsi" w:cstheme="minorHAnsi"/>
            <w:noProof/>
            <w:webHidden/>
            <w:sz w:val="22"/>
            <w:szCs w:val="22"/>
          </w:rPr>
          <w:fldChar w:fldCharType="end"/>
        </w:r>
      </w:hyperlink>
    </w:p>
    <w:p w:rsidR="00077000" w:rsidRPr="00077000" w:rsidRDefault="00077000">
      <w:pPr>
        <w:pStyle w:val="T3"/>
        <w:rPr>
          <w:rFonts w:asciiTheme="minorHAnsi" w:eastAsiaTheme="minorEastAsia" w:hAnsiTheme="minorHAnsi" w:cstheme="minorHAnsi"/>
          <w:noProof/>
          <w:sz w:val="22"/>
          <w:szCs w:val="22"/>
          <w:lang w:eastAsia="tr-TR"/>
        </w:rPr>
      </w:pPr>
      <w:hyperlink w:anchor="_Toc11173821" w:history="1">
        <w:r w:rsidRPr="00077000">
          <w:rPr>
            <w:rStyle w:val="Kpr"/>
            <w:rFonts w:asciiTheme="minorHAnsi" w:hAnsiTheme="minorHAnsi" w:cstheme="minorHAnsi"/>
            <w:noProof/>
            <w:sz w:val="22"/>
            <w:szCs w:val="22"/>
          </w:rPr>
          <w:t>V.</w:t>
        </w:r>
        <w:r w:rsidRPr="00077000">
          <w:rPr>
            <w:rFonts w:asciiTheme="minorHAnsi" w:eastAsiaTheme="minorEastAsia" w:hAnsiTheme="minorHAnsi" w:cstheme="minorHAnsi"/>
            <w:noProof/>
            <w:sz w:val="22"/>
            <w:szCs w:val="22"/>
            <w:lang w:eastAsia="tr-TR"/>
          </w:rPr>
          <w:tab/>
        </w:r>
        <w:r w:rsidRPr="00077000">
          <w:rPr>
            <w:rStyle w:val="Kpr"/>
            <w:rFonts w:asciiTheme="minorHAnsi" w:hAnsiTheme="minorHAnsi" w:cstheme="minorHAnsi"/>
            <w:noProof/>
            <w:sz w:val="22"/>
            <w:szCs w:val="22"/>
          </w:rPr>
          <w:t>Raporun Formatı ve Dağıtımı</w:t>
        </w:r>
        <w:r w:rsidRPr="00077000">
          <w:rPr>
            <w:rFonts w:asciiTheme="minorHAnsi" w:hAnsiTheme="minorHAnsi" w:cstheme="minorHAnsi"/>
            <w:noProof/>
            <w:webHidden/>
            <w:sz w:val="22"/>
            <w:szCs w:val="22"/>
          </w:rPr>
          <w:tab/>
        </w:r>
        <w:r w:rsidRPr="00077000">
          <w:rPr>
            <w:rFonts w:asciiTheme="minorHAnsi" w:hAnsiTheme="minorHAnsi" w:cstheme="minorHAnsi"/>
            <w:noProof/>
            <w:webHidden/>
            <w:sz w:val="22"/>
            <w:szCs w:val="22"/>
          </w:rPr>
          <w:fldChar w:fldCharType="begin"/>
        </w:r>
        <w:r w:rsidRPr="00077000">
          <w:rPr>
            <w:rFonts w:asciiTheme="minorHAnsi" w:hAnsiTheme="minorHAnsi" w:cstheme="minorHAnsi"/>
            <w:noProof/>
            <w:webHidden/>
            <w:sz w:val="22"/>
            <w:szCs w:val="22"/>
          </w:rPr>
          <w:instrText xml:space="preserve"> PAGEREF _Toc11173821 \h </w:instrText>
        </w:r>
        <w:r w:rsidRPr="00077000">
          <w:rPr>
            <w:rFonts w:asciiTheme="minorHAnsi" w:hAnsiTheme="minorHAnsi" w:cstheme="minorHAnsi"/>
            <w:noProof/>
            <w:webHidden/>
            <w:sz w:val="22"/>
            <w:szCs w:val="22"/>
          </w:rPr>
        </w:r>
        <w:r w:rsidRPr="00077000">
          <w:rPr>
            <w:rFonts w:asciiTheme="minorHAnsi" w:hAnsiTheme="minorHAnsi" w:cstheme="minorHAnsi"/>
            <w:noProof/>
            <w:webHidden/>
            <w:sz w:val="22"/>
            <w:szCs w:val="22"/>
          </w:rPr>
          <w:fldChar w:fldCharType="separate"/>
        </w:r>
        <w:r w:rsidRPr="00077000">
          <w:rPr>
            <w:rFonts w:asciiTheme="minorHAnsi" w:hAnsiTheme="minorHAnsi" w:cstheme="minorHAnsi"/>
            <w:noProof/>
            <w:webHidden/>
            <w:sz w:val="22"/>
            <w:szCs w:val="22"/>
          </w:rPr>
          <w:t>6</w:t>
        </w:r>
        <w:r w:rsidRPr="00077000">
          <w:rPr>
            <w:rFonts w:asciiTheme="minorHAnsi" w:hAnsiTheme="minorHAnsi" w:cstheme="minorHAnsi"/>
            <w:noProof/>
            <w:webHidden/>
            <w:sz w:val="22"/>
            <w:szCs w:val="22"/>
          </w:rPr>
          <w:fldChar w:fldCharType="end"/>
        </w:r>
      </w:hyperlink>
    </w:p>
    <w:p w:rsidR="00077000" w:rsidRPr="00077000" w:rsidRDefault="00077000">
      <w:pPr>
        <w:pStyle w:val="T3"/>
        <w:rPr>
          <w:rFonts w:asciiTheme="minorHAnsi" w:eastAsiaTheme="minorEastAsia" w:hAnsiTheme="minorHAnsi" w:cstheme="minorHAnsi"/>
          <w:noProof/>
          <w:sz w:val="22"/>
          <w:szCs w:val="22"/>
          <w:lang w:eastAsia="tr-TR"/>
        </w:rPr>
      </w:pPr>
      <w:hyperlink w:anchor="_Toc11173822" w:history="1">
        <w:r w:rsidRPr="00077000">
          <w:rPr>
            <w:rStyle w:val="Kpr"/>
            <w:rFonts w:asciiTheme="minorHAnsi" w:hAnsiTheme="minorHAnsi" w:cstheme="minorHAnsi"/>
            <w:noProof/>
            <w:sz w:val="22"/>
            <w:szCs w:val="22"/>
          </w:rPr>
          <w:t>VI.</w:t>
        </w:r>
        <w:r w:rsidRPr="00077000">
          <w:rPr>
            <w:rFonts w:asciiTheme="minorHAnsi" w:eastAsiaTheme="minorEastAsia" w:hAnsiTheme="minorHAnsi" w:cstheme="minorHAnsi"/>
            <w:noProof/>
            <w:sz w:val="22"/>
            <w:szCs w:val="22"/>
            <w:lang w:eastAsia="tr-TR"/>
          </w:rPr>
          <w:tab/>
        </w:r>
        <w:r w:rsidRPr="00077000">
          <w:rPr>
            <w:rStyle w:val="Kpr"/>
            <w:rFonts w:asciiTheme="minorHAnsi" w:hAnsiTheme="minorHAnsi" w:cstheme="minorHAnsi"/>
            <w:noProof/>
            <w:sz w:val="22"/>
            <w:szCs w:val="22"/>
          </w:rPr>
          <w:t>Gizlilik</w:t>
        </w:r>
        <w:r w:rsidRPr="00077000">
          <w:rPr>
            <w:rFonts w:asciiTheme="minorHAnsi" w:hAnsiTheme="minorHAnsi" w:cstheme="minorHAnsi"/>
            <w:noProof/>
            <w:webHidden/>
            <w:sz w:val="22"/>
            <w:szCs w:val="22"/>
          </w:rPr>
          <w:tab/>
        </w:r>
        <w:r w:rsidRPr="00077000">
          <w:rPr>
            <w:rFonts w:asciiTheme="minorHAnsi" w:hAnsiTheme="minorHAnsi" w:cstheme="minorHAnsi"/>
            <w:noProof/>
            <w:webHidden/>
            <w:sz w:val="22"/>
            <w:szCs w:val="22"/>
          </w:rPr>
          <w:fldChar w:fldCharType="begin"/>
        </w:r>
        <w:r w:rsidRPr="00077000">
          <w:rPr>
            <w:rFonts w:asciiTheme="minorHAnsi" w:hAnsiTheme="minorHAnsi" w:cstheme="minorHAnsi"/>
            <w:noProof/>
            <w:webHidden/>
            <w:sz w:val="22"/>
            <w:szCs w:val="22"/>
          </w:rPr>
          <w:instrText xml:space="preserve"> PAGEREF _Toc11173822 \h </w:instrText>
        </w:r>
        <w:r w:rsidRPr="00077000">
          <w:rPr>
            <w:rFonts w:asciiTheme="minorHAnsi" w:hAnsiTheme="minorHAnsi" w:cstheme="minorHAnsi"/>
            <w:noProof/>
            <w:webHidden/>
            <w:sz w:val="22"/>
            <w:szCs w:val="22"/>
          </w:rPr>
        </w:r>
        <w:r w:rsidRPr="00077000">
          <w:rPr>
            <w:rFonts w:asciiTheme="minorHAnsi" w:hAnsiTheme="minorHAnsi" w:cstheme="minorHAnsi"/>
            <w:noProof/>
            <w:webHidden/>
            <w:sz w:val="22"/>
            <w:szCs w:val="22"/>
          </w:rPr>
          <w:fldChar w:fldCharType="separate"/>
        </w:r>
        <w:r w:rsidRPr="00077000">
          <w:rPr>
            <w:rFonts w:asciiTheme="minorHAnsi" w:hAnsiTheme="minorHAnsi" w:cstheme="minorHAnsi"/>
            <w:noProof/>
            <w:webHidden/>
            <w:sz w:val="22"/>
            <w:szCs w:val="22"/>
          </w:rPr>
          <w:t>7</w:t>
        </w:r>
        <w:r w:rsidRPr="00077000">
          <w:rPr>
            <w:rFonts w:asciiTheme="minorHAnsi" w:hAnsiTheme="minorHAnsi" w:cstheme="minorHAnsi"/>
            <w:noProof/>
            <w:webHidden/>
            <w:sz w:val="22"/>
            <w:szCs w:val="22"/>
          </w:rPr>
          <w:fldChar w:fldCharType="end"/>
        </w:r>
      </w:hyperlink>
    </w:p>
    <w:p w:rsidR="00B40D27" w:rsidRPr="000355EC" w:rsidRDefault="00A55A4B" w:rsidP="00A42270">
      <w:pPr>
        <w:ind w:left="0" w:firstLine="0"/>
        <w:rPr>
          <w:rFonts w:asciiTheme="minorHAnsi" w:hAnsiTheme="minorHAnsi" w:cstheme="minorHAnsi"/>
          <w:color w:val="000000"/>
        </w:rPr>
      </w:pPr>
      <w:r w:rsidRPr="00077000">
        <w:rPr>
          <w:rFonts w:asciiTheme="minorHAnsi" w:hAnsiTheme="minorHAnsi" w:cstheme="minorHAnsi"/>
          <w:color w:val="000000"/>
          <w:sz w:val="22"/>
          <w:szCs w:val="22"/>
        </w:rPr>
        <w:fldChar w:fldCharType="end"/>
      </w:r>
    </w:p>
    <w:p w:rsidR="005E3A08" w:rsidRPr="000355EC" w:rsidRDefault="005E3A08" w:rsidP="00A42270">
      <w:pPr>
        <w:widowControl/>
        <w:ind w:left="0" w:firstLine="0"/>
        <w:jc w:val="left"/>
        <w:rPr>
          <w:rFonts w:asciiTheme="minorHAnsi" w:hAnsiTheme="minorHAnsi" w:cstheme="minorHAnsi"/>
          <w:b/>
          <w:bCs/>
          <w:caps/>
          <w:color w:val="000000"/>
          <w:sz w:val="28"/>
          <w:szCs w:val="28"/>
        </w:rPr>
      </w:pPr>
    </w:p>
    <w:p w:rsidR="00B40D27" w:rsidRPr="000355EC" w:rsidRDefault="00B40D27" w:rsidP="00A42270">
      <w:pPr>
        <w:widowControl/>
        <w:ind w:left="0" w:firstLine="0"/>
        <w:jc w:val="left"/>
        <w:rPr>
          <w:rFonts w:asciiTheme="minorHAnsi" w:hAnsiTheme="minorHAnsi" w:cstheme="minorHAnsi"/>
          <w:b/>
          <w:bCs/>
          <w:caps/>
          <w:color w:val="000000"/>
          <w:sz w:val="28"/>
          <w:szCs w:val="28"/>
        </w:rPr>
      </w:pPr>
      <w:r w:rsidRPr="000355EC">
        <w:rPr>
          <w:rFonts w:asciiTheme="minorHAnsi" w:hAnsiTheme="minorHAnsi" w:cstheme="minorHAnsi"/>
          <w:color w:val="000000"/>
        </w:rPr>
        <w:br w:type="page"/>
      </w:r>
      <w:bookmarkStart w:id="7" w:name="_GoBack"/>
      <w:bookmarkEnd w:id="7"/>
    </w:p>
    <w:p w:rsidR="00374ED8" w:rsidRPr="000355EC" w:rsidRDefault="00374ED8" w:rsidP="00A42270">
      <w:pPr>
        <w:pStyle w:val="Head2-ODR"/>
        <w:ind w:left="0" w:firstLine="0"/>
        <w:rPr>
          <w:rFonts w:asciiTheme="minorHAnsi" w:hAnsiTheme="minorHAnsi" w:cstheme="minorHAnsi"/>
          <w:color w:val="000000"/>
        </w:rPr>
      </w:pPr>
      <w:bookmarkStart w:id="8" w:name="_Toc379807117"/>
      <w:bookmarkStart w:id="9" w:name="_Toc32184234"/>
      <w:bookmarkStart w:id="10" w:name="_Toc11173817"/>
      <w:bookmarkEnd w:id="0"/>
      <w:r w:rsidRPr="000355EC">
        <w:rPr>
          <w:rFonts w:asciiTheme="minorHAnsi" w:hAnsiTheme="minorHAnsi" w:cstheme="minorHAnsi"/>
          <w:color w:val="000000"/>
        </w:rPr>
        <w:lastRenderedPageBreak/>
        <w:t>Giriş</w:t>
      </w:r>
      <w:bookmarkEnd w:id="8"/>
      <w:bookmarkEnd w:id="9"/>
      <w:bookmarkEnd w:id="10"/>
    </w:p>
    <w:p w:rsidR="00CA57D7" w:rsidRPr="00077000" w:rsidRDefault="00CA57D7" w:rsidP="00077000">
      <w:pPr>
        <w:pStyle w:val="ListeParagraf"/>
        <w:spacing w:after="0" w:line="240" w:lineRule="auto"/>
        <w:ind w:left="0"/>
        <w:jc w:val="both"/>
        <w:rPr>
          <w:rFonts w:asciiTheme="minorHAnsi" w:hAnsiTheme="minorHAnsi" w:cstheme="minorHAnsi"/>
        </w:rPr>
      </w:pPr>
      <w:bookmarkStart w:id="11" w:name="_Toc379807063"/>
      <w:bookmarkStart w:id="12" w:name="_Toc378907076"/>
      <w:bookmarkStart w:id="13" w:name="_Toc378907293"/>
      <w:bookmarkStart w:id="14" w:name="_Toc378908155"/>
      <w:bookmarkStart w:id="15" w:name="_Toc378908586"/>
      <w:r w:rsidRPr="00077000">
        <w:rPr>
          <w:rFonts w:asciiTheme="minorHAnsi" w:hAnsiTheme="minorHAnsi" w:cstheme="minorHAnsi"/>
        </w:rPr>
        <w:t>Ara değerlendirme</w:t>
      </w:r>
      <w:r w:rsidR="004E3553" w:rsidRPr="00077000">
        <w:rPr>
          <w:rFonts w:asciiTheme="minorHAnsi" w:hAnsiTheme="minorHAnsi" w:cstheme="minorHAnsi"/>
        </w:rPr>
        <w:t>;</w:t>
      </w:r>
      <w:r w:rsidRPr="00077000">
        <w:rPr>
          <w:rFonts w:asciiTheme="minorHAnsi" w:hAnsiTheme="minorHAnsi" w:cstheme="minorHAnsi"/>
        </w:rPr>
        <w:t xml:space="preserve"> </w:t>
      </w:r>
      <w:r w:rsidR="00CF3F1F" w:rsidRPr="00077000">
        <w:rPr>
          <w:rFonts w:asciiTheme="minorHAnsi" w:hAnsiTheme="minorHAnsi" w:cstheme="minorHAnsi"/>
        </w:rPr>
        <w:t>a</w:t>
      </w:r>
      <w:r w:rsidRPr="00077000">
        <w:rPr>
          <w:rFonts w:asciiTheme="minorHAnsi" w:hAnsiTheme="minorHAnsi" w:cstheme="minorHAnsi"/>
        </w:rPr>
        <w:t>kredite</w:t>
      </w:r>
      <w:r w:rsidR="004E3553" w:rsidRPr="00077000">
        <w:rPr>
          <w:rFonts w:asciiTheme="minorHAnsi" w:hAnsiTheme="minorHAnsi" w:cstheme="minorHAnsi"/>
        </w:rPr>
        <w:t xml:space="preserve"> tıp f</w:t>
      </w:r>
      <w:r w:rsidRPr="00077000">
        <w:rPr>
          <w:rFonts w:asciiTheme="minorHAnsi" w:hAnsiTheme="minorHAnsi" w:cstheme="minorHAnsi"/>
        </w:rPr>
        <w:t>akültelerin</w:t>
      </w:r>
      <w:r w:rsidR="004E3553" w:rsidRPr="00077000">
        <w:rPr>
          <w:rFonts w:asciiTheme="minorHAnsi" w:hAnsiTheme="minorHAnsi" w:cstheme="minorHAnsi"/>
        </w:rPr>
        <w:t>in temel standartlar ve gelişim standartları</w:t>
      </w:r>
      <w:r w:rsidRPr="00077000">
        <w:rPr>
          <w:rFonts w:asciiTheme="minorHAnsi" w:hAnsiTheme="minorHAnsi" w:cstheme="minorHAnsi"/>
        </w:rPr>
        <w:t xml:space="preserve"> </w:t>
      </w:r>
      <w:r w:rsidR="004E3553" w:rsidRPr="00077000">
        <w:rPr>
          <w:rFonts w:asciiTheme="minorHAnsi" w:hAnsiTheme="minorHAnsi" w:cstheme="minorHAnsi"/>
        </w:rPr>
        <w:t>açısından üçüncü yıldaki durumlarının yeniden gözden geçirilmesi ve akreditasyon belgesi ile birlikte verilen “</w:t>
      </w:r>
      <w:r w:rsidR="00945948" w:rsidRPr="00077000">
        <w:rPr>
          <w:rFonts w:asciiTheme="minorHAnsi" w:hAnsiTheme="minorHAnsi" w:cstheme="minorHAnsi"/>
        </w:rPr>
        <w:t>Ziyaret S</w:t>
      </w:r>
      <w:r w:rsidR="004E3553" w:rsidRPr="00077000">
        <w:rPr>
          <w:rFonts w:asciiTheme="minorHAnsi" w:hAnsiTheme="minorHAnsi" w:cstheme="minorHAnsi"/>
        </w:rPr>
        <w:t>on</w:t>
      </w:r>
      <w:r w:rsidR="00945948" w:rsidRPr="00077000">
        <w:rPr>
          <w:rFonts w:asciiTheme="minorHAnsi" w:hAnsiTheme="minorHAnsi" w:cstheme="minorHAnsi"/>
        </w:rPr>
        <w:t>u Değerlendirme ve Öneri R</w:t>
      </w:r>
      <w:r w:rsidR="004E3553" w:rsidRPr="00077000">
        <w:rPr>
          <w:rFonts w:asciiTheme="minorHAnsi" w:hAnsiTheme="minorHAnsi" w:cstheme="minorHAnsi"/>
        </w:rPr>
        <w:t>aporu”nda önerilen gelişme alanlarında yaptıkları çalışmaların</w:t>
      </w:r>
      <w:r w:rsidR="004E3553" w:rsidRPr="00077000">
        <w:rPr>
          <w:rFonts w:asciiTheme="minorHAnsi" w:hAnsiTheme="minorHAnsi" w:cstheme="minorHAnsi"/>
          <w:i/>
        </w:rPr>
        <w:t xml:space="preserve"> </w:t>
      </w:r>
      <w:r w:rsidR="004E3553" w:rsidRPr="00077000">
        <w:rPr>
          <w:rFonts w:asciiTheme="minorHAnsi" w:hAnsiTheme="minorHAnsi" w:cstheme="minorHAnsi"/>
        </w:rPr>
        <w:t xml:space="preserve">değerlendirilmesi ve kuruma ara </w:t>
      </w:r>
      <w:r w:rsidR="00517935" w:rsidRPr="00077000">
        <w:rPr>
          <w:rFonts w:asciiTheme="minorHAnsi" w:hAnsiTheme="minorHAnsi" w:cstheme="minorHAnsi"/>
        </w:rPr>
        <w:t xml:space="preserve">dönemde </w:t>
      </w:r>
      <w:r w:rsidR="004E3553" w:rsidRPr="00077000">
        <w:rPr>
          <w:rFonts w:asciiTheme="minorHAnsi" w:hAnsiTheme="minorHAnsi" w:cstheme="minorHAnsi"/>
        </w:rPr>
        <w:t>geribildirim verilmesi amacıyla yapılır.</w:t>
      </w:r>
    </w:p>
    <w:p w:rsidR="00CA57D7" w:rsidRPr="00077000" w:rsidRDefault="00CA57D7" w:rsidP="00077000">
      <w:pPr>
        <w:pStyle w:val="ListeParagraf"/>
        <w:spacing w:after="0" w:line="240" w:lineRule="auto"/>
        <w:ind w:left="0"/>
        <w:jc w:val="both"/>
        <w:rPr>
          <w:rFonts w:asciiTheme="minorHAnsi" w:hAnsiTheme="minorHAnsi" w:cstheme="minorHAnsi"/>
        </w:rPr>
      </w:pPr>
    </w:p>
    <w:p w:rsidR="004E3553" w:rsidRPr="00077000" w:rsidRDefault="004E3553" w:rsidP="00077000">
      <w:pPr>
        <w:pStyle w:val="ListeParagraf"/>
        <w:spacing w:after="0" w:line="240" w:lineRule="auto"/>
        <w:ind w:left="0"/>
        <w:jc w:val="both"/>
        <w:rPr>
          <w:rFonts w:asciiTheme="minorHAnsi" w:hAnsiTheme="minorHAnsi" w:cstheme="minorHAnsi"/>
        </w:rPr>
      </w:pPr>
      <w:r w:rsidRPr="00077000">
        <w:rPr>
          <w:rFonts w:asciiTheme="minorHAnsi" w:hAnsiTheme="minorHAnsi" w:cstheme="minorHAnsi"/>
        </w:rPr>
        <w:t xml:space="preserve">Bu çerçevede akreditasyonun verildiği tarihten sonraki </w:t>
      </w:r>
      <w:r w:rsidR="009E01F5" w:rsidRPr="00077000">
        <w:rPr>
          <w:rFonts w:asciiTheme="minorHAnsi" w:hAnsiTheme="minorHAnsi" w:cstheme="minorHAnsi"/>
        </w:rPr>
        <w:t>23-26. aylar arasında fakülteye</w:t>
      </w:r>
      <w:r w:rsidRPr="00077000">
        <w:rPr>
          <w:rFonts w:asciiTheme="minorHAnsi" w:hAnsiTheme="minorHAnsi" w:cstheme="minorHAnsi"/>
        </w:rPr>
        <w:t xml:space="preserve"> yazı yazılarak “</w:t>
      </w:r>
      <w:r w:rsidR="00945948" w:rsidRPr="00077000">
        <w:rPr>
          <w:rFonts w:asciiTheme="minorHAnsi" w:hAnsiTheme="minorHAnsi" w:cstheme="minorHAnsi"/>
        </w:rPr>
        <w:t xml:space="preserve">Ara </w:t>
      </w:r>
      <w:r w:rsidR="000355EC" w:rsidRPr="00077000">
        <w:rPr>
          <w:rFonts w:asciiTheme="minorHAnsi" w:hAnsiTheme="minorHAnsi" w:cstheme="minorHAnsi"/>
        </w:rPr>
        <w:t xml:space="preserve">Öz </w:t>
      </w:r>
      <w:r w:rsidR="00945948" w:rsidRPr="00077000">
        <w:rPr>
          <w:rFonts w:asciiTheme="minorHAnsi" w:hAnsiTheme="minorHAnsi" w:cstheme="minorHAnsi"/>
        </w:rPr>
        <w:t xml:space="preserve">Değerlendirme </w:t>
      </w:r>
      <w:r w:rsidR="002132C4" w:rsidRPr="00077000">
        <w:rPr>
          <w:rFonts w:asciiTheme="minorHAnsi" w:hAnsiTheme="minorHAnsi" w:cstheme="minorHAnsi"/>
        </w:rPr>
        <w:t xml:space="preserve">Raporu Hazırlama </w:t>
      </w:r>
      <w:r w:rsidR="00945948" w:rsidRPr="00077000">
        <w:rPr>
          <w:rFonts w:asciiTheme="minorHAnsi" w:hAnsiTheme="minorHAnsi" w:cstheme="minorHAnsi"/>
        </w:rPr>
        <w:t>Kılavuzu”, “Ziyaret Sonu Değerlendirme ve Öneri R</w:t>
      </w:r>
      <w:r w:rsidRPr="00077000">
        <w:rPr>
          <w:rFonts w:asciiTheme="minorHAnsi" w:hAnsiTheme="minorHAnsi" w:cstheme="minorHAnsi"/>
        </w:rPr>
        <w:t xml:space="preserve">aporu” iletilir. </w:t>
      </w:r>
    </w:p>
    <w:p w:rsidR="004E3553" w:rsidRPr="00077000" w:rsidRDefault="004E3553" w:rsidP="00077000">
      <w:pPr>
        <w:pStyle w:val="ListeParagraf"/>
        <w:spacing w:after="0" w:line="240" w:lineRule="auto"/>
        <w:ind w:left="0"/>
        <w:jc w:val="both"/>
        <w:rPr>
          <w:rFonts w:asciiTheme="minorHAnsi" w:hAnsiTheme="minorHAnsi" w:cstheme="minorHAnsi"/>
        </w:rPr>
      </w:pPr>
    </w:p>
    <w:p w:rsidR="004E3553" w:rsidRPr="00077000" w:rsidRDefault="004E3553" w:rsidP="00077000">
      <w:pPr>
        <w:pStyle w:val="ListeParagraf"/>
        <w:spacing w:after="0" w:line="240" w:lineRule="auto"/>
        <w:ind w:left="0"/>
        <w:jc w:val="both"/>
        <w:rPr>
          <w:rFonts w:asciiTheme="minorHAnsi" w:hAnsiTheme="minorHAnsi" w:cstheme="minorHAnsi"/>
        </w:rPr>
      </w:pPr>
      <w:r w:rsidRPr="00077000">
        <w:rPr>
          <w:rFonts w:asciiTheme="minorHAnsi" w:hAnsiTheme="minorHAnsi" w:cstheme="minorHAnsi"/>
        </w:rPr>
        <w:t xml:space="preserve">Fakültelerden </w:t>
      </w:r>
      <w:r w:rsidR="000355EC" w:rsidRPr="00077000">
        <w:rPr>
          <w:rFonts w:asciiTheme="minorHAnsi" w:hAnsiTheme="minorHAnsi" w:cstheme="minorHAnsi"/>
        </w:rPr>
        <w:t>Kılavuza</w:t>
      </w:r>
      <w:r w:rsidRPr="00077000">
        <w:rPr>
          <w:rFonts w:asciiTheme="minorHAnsi" w:hAnsiTheme="minorHAnsi" w:cstheme="minorHAnsi"/>
        </w:rPr>
        <w:t xml:space="preserve"> uygun olarak bir Ara </w:t>
      </w:r>
      <w:r w:rsidR="000355EC" w:rsidRPr="00077000">
        <w:rPr>
          <w:rFonts w:asciiTheme="minorHAnsi" w:hAnsiTheme="minorHAnsi" w:cstheme="minorHAnsi"/>
        </w:rPr>
        <w:t xml:space="preserve">Öz </w:t>
      </w:r>
      <w:r w:rsidRPr="00077000">
        <w:rPr>
          <w:rFonts w:asciiTheme="minorHAnsi" w:hAnsiTheme="minorHAnsi" w:cstheme="minorHAnsi"/>
        </w:rPr>
        <w:t>Değerlendirme Raporu (A</w:t>
      </w:r>
      <w:r w:rsidR="000355EC" w:rsidRPr="00077000">
        <w:rPr>
          <w:rFonts w:asciiTheme="minorHAnsi" w:hAnsiTheme="minorHAnsi" w:cstheme="minorHAnsi"/>
        </w:rPr>
        <w:t>-Ö</w:t>
      </w:r>
      <w:r w:rsidRPr="00077000">
        <w:rPr>
          <w:rFonts w:asciiTheme="minorHAnsi" w:hAnsiTheme="minorHAnsi" w:cstheme="minorHAnsi"/>
        </w:rPr>
        <w:t xml:space="preserve">DR) hazırlamaları ve ilgili yılın en geç </w:t>
      </w:r>
      <w:r w:rsidR="003E0EC4" w:rsidRPr="00077000">
        <w:rPr>
          <w:rFonts w:asciiTheme="minorHAnsi" w:hAnsiTheme="minorHAnsi" w:cstheme="minorHAnsi"/>
        </w:rPr>
        <w:t xml:space="preserve">1 </w:t>
      </w:r>
      <w:r w:rsidRPr="00077000">
        <w:rPr>
          <w:rFonts w:asciiTheme="minorHAnsi" w:hAnsiTheme="minorHAnsi" w:cstheme="minorHAnsi"/>
        </w:rPr>
        <w:t>E</w:t>
      </w:r>
      <w:r w:rsidR="003E0EC4" w:rsidRPr="00077000">
        <w:rPr>
          <w:rFonts w:asciiTheme="minorHAnsi" w:hAnsiTheme="minorHAnsi" w:cstheme="minorHAnsi"/>
        </w:rPr>
        <w:t>kim tarihine kadar</w:t>
      </w:r>
      <w:r w:rsidRPr="00077000">
        <w:rPr>
          <w:rFonts w:asciiTheme="minorHAnsi" w:hAnsiTheme="minorHAnsi" w:cstheme="minorHAnsi"/>
        </w:rPr>
        <w:t xml:space="preserve"> (akreditasyon başlangıcından sonraki 30. Ay) </w:t>
      </w:r>
      <w:r w:rsidR="00D733F4" w:rsidRPr="00077000">
        <w:rPr>
          <w:rFonts w:asciiTheme="minorHAnsi" w:hAnsiTheme="minorHAnsi" w:cstheme="minorHAnsi"/>
        </w:rPr>
        <w:t xml:space="preserve">4 kopya halinde basılı ve dijital ortamda </w:t>
      </w:r>
      <w:r w:rsidR="00CE1184" w:rsidRPr="00077000">
        <w:rPr>
          <w:rFonts w:asciiTheme="minorHAnsi" w:hAnsiTheme="minorHAnsi" w:cstheme="minorHAnsi"/>
        </w:rPr>
        <w:t xml:space="preserve">TEPDAD </w:t>
      </w:r>
      <w:r w:rsidRPr="00077000">
        <w:rPr>
          <w:rFonts w:asciiTheme="minorHAnsi" w:hAnsiTheme="minorHAnsi" w:cstheme="minorHAnsi"/>
        </w:rPr>
        <w:t xml:space="preserve">sekreterliğine ulaştırmaları istenir. </w:t>
      </w:r>
      <w:r w:rsidR="00CE1184" w:rsidRPr="00077000">
        <w:rPr>
          <w:rFonts w:asciiTheme="minorHAnsi" w:hAnsiTheme="minorHAnsi" w:cstheme="minorHAnsi"/>
        </w:rPr>
        <w:t>TEPDAD</w:t>
      </w:r>
      <w:r w:rsidR="00D733F4" w:rsidRPr="00077000">
        <w:rPr>
          <w:rFonts w:asciiTheme="minorHAnsi" w:hAnsiTheme="minorHAnsi" w:cstheme="minorHAnsi"/>
        </w:rPr>
        <w:t xml:space="preserve"> sekreterliği gelen A</w:t>
      </w:r>
      <w:r w:rsidR="000355EC" w:rsidRPr="00077000">
        <w:rPr>
          <w:rFonts w:asciiTheme="minorHAnsi" w:hAnsiTheme="minorHAnsi" w:cstheme="minorHAnsi"/>
        </w:rPr>
        <w:t>-Ö</w:t>
      </w:r>
      <w:r w:rsidR="00D733F4" w:rsidRPr="00077000">
        <w:rPr>
          <w:rFonts w:asciiTheme="minorHAnsi" w:hAnsiTheme="minorHAnsi" w:cstheme="minorHAnsi"/>
        </w:rPr>
        <w:t>DR’yi şeklen inceler ve eksiklik varsa tamamlanması için kurumla iletişim kurar.</w:t>
      </w:r>
    </w:p>
    <w:p w:rsidR="004E3553" w:rsidRPr="00077000" w:rsidRDefault="004E3553" w:rsidP="00077000">
      <w:pPr>
        <w:pStyle w:val="ListeParagraf"/>
        <w:spacing w:after="0" w:line="240" w:lineRule="auto"/>
        <w:ind w:left="0"/>
        <w:jc w:val="both"/>
        <w:rPr>
          <w:rFonts w:asciiTheme="minorHAnsi" w:hAnsiTheme="minorHAnsi" w:cstheme="minorHAnsi"/>
        </w:rPr>
      </w:pPr>
    </w:p>
    <w:p w:rsidR="00CA57D7" w:rsidRPr="00077000" w:rsidRDefault="00D733F4" w:rsidP="00077000">
      <w:pPr>
        <w:pStyle w:val="ListeParagraf"/>
        <w:spacing w:after="0" w:line="240" w:lineRule="auto"/>
        <w:ind w:left="0"/>
        <w:jc w:val="both"/>
        <w:rPr>
          <w:rFonts w:asciiTheme="minorHAnsi" w:hAnsiTheme="minorHAnsi" w:cstheme="minorHAnsi"/>
        </w:rPr>
      </w:pPr>
      <w:r w:rsidRPr="00077000">
        <w:rPr>
          <w:rFonts w:asciiTheme="minorHAnsi" w:hAnsiTheme="minorHAnsi" w:cstheme="minorHAnsi"/>
        </w:rPr>
        <w:t>A</w:t>
      </w:r>
      <w:r w:rsidR="000355EC" w:rsidRPr="00077000">
        <w:rPr>
          <w:rFonts w:asciiTheme="minorHAnsi" w:hAnsiTheme="minorHAnsi" w:cstheme="minorHAnsi"/>
        </w:rPr>
        <w:t>-Ö</w:t>
      </w:r>
      <w:r w:rsidRPr="00077000">
        <w:rPr>
          <w:rFonts w:asciiTheme="minorHAnsi" w:hAnsiTheme="minorHAnsi" w:cstheme="minorHAnsi"/>
        </w:rPr>
        <w:t>DR,</w:t>
      </w:r>
      <w:r w:rsidR="00A55ED3" w:rsidRPr="00077000">
        <w:rPr>
          <w:rFonts w:asciiTheme="minorHAnsi" w:hAnsiTheme="minorHAnsi" w:cstheme="minorHAnsi"/>
        </w:rPr>
        <w:t xml:space="preserve"> önceki ÖDR il</w:t>
      </w:r>
      <w:r w:rsidR="00CA57D7" w:rsidRPr="00077000">
        <w:rPr>
          <w:rFonts w:asciiTheme="minorHAnsi" w:hAnsiTheme="minorHAnsi" w:cstheme="minorHAnsi"/>
        </w:rPr>
        <w:t xml:space="preserve">e </w:t>
      </w:r>
      <w:r w:rsidR="00A55ED3" w:rsidRPr="00077000">
        <w:rPr>
          <w:rFonts w:asciiTheme="minorHAnsi" w:hAnsiTheme="minorHAnsi" w:cstheme="minorHAnsi"/>
        </w:rPr>
        <w:t xml:space="preserve">Ziyaret Sonu Değerlendirme ve Öneri Raporu </w:t>
      </w:r>
      <w:r w:rsidR="00CA57D7" w:rsidRPr="00077000">
        <w:rPr>
          <w:rFonts w:asciiTheme="minorHAnsi" w:hAnsiTheme="minorHAnsi" w:cstheme="minorHAnsi"/>
        </w:rPr>
        <w:t xml:space="preserve">eşliğinde </w:t>
      </w:r>
      <w:r w:rsidR="00907D7F" w:rsidRPr="00077000">
        <w:rPr>
          <w:rFonts w:asciiTheme="minorHAnsi" w:hAnsiTheme="minorHAnsi" w:cstheme="minorHAnsi"/>
        </w:rPr>
        <w:t xml:space="preserve">en az </w:t>
      </w:r>
      <w:r w:rsidR="00CA57D7" w:rsidRPr="00077000">
        <w:rPr>
          <w:rFonts w:asciiTheme="minorHAnsi" w:hAnsiTheme="minorHAnsi" w:cstheme="minorHAnsi"/>
        </w:rPr>
        <w:t>3 kişilik bir ekip (</w:t>
      </w:r>
      <w:r w:rsidRPr="00077000">
        <w:rPr>
          <w:rFonts w:asciiTheme="minorHAnsi" w:hAnsiTheme="minorHAnsi" w:cstheme="minorHAnsi"/>
        </w:rPr>
        <w:t xml:space="preserve">tercihen ilk ziyaret ekibi </w:t>
      </w:r>
      <w:r w:rsidR="00CA57D7" w:rsidRPr="00077000">
        <w:rPr>
          <w:rFonts w:asciiTheme="minorHAnsi" w:hAnsiTheme="minorHAnsi" w:cstheme="minorHAnsi"/>
        </w:rPr>
        <w:t>Başkan</w:t>
      </w:r>
      <w:r w:rsidRPr="00077000">
        <w:rPr>
          <w:rFonts w:asciiTheme="minorHAnsi" w:hAnsiTheme="minorHAnsi" w:cstheme="minorHAnsi"/>
        </w:rPr>
        <w:t xml:space="preserve">ı, </w:t>
      </w:r>
      <w:r w:rsidR="00CA57D7" w:rsidRPr="00077000">
        <w:rPr>
          <w:rFonts w:asciiTheme="minorHAnsi" w:hAnsiTheme="minorHAnsi" w:cstheme="minorHAnsi"/>
        </w:rPr>
        <w:t xml:space="preserve"> UTEAK raportörü ve önceki ziyar</w:t>
      </w:r>
      <w:r w:rsidRPr="00077000">
        <w:rPr>
          <w:rFonts w:asciiTheme="minorHAnsi" w:hAnsiTheme="minorHAnsi" w:cstheme="minorHAnsi"/>
        </w:rPr>
        <w:t>et ekibinden bir üye</w:t>
      </w:r>
      <w:r w:rsidR="00CA57D7" w:rsidRPr="00077000">
        <w:rPr>
          <w:rFonts w:asciiTheme="minorHAnsi" w:hAnsiTheme="minorHAnsi" w:cstheme="minorHAnsi"/>
        </w:rPr>
        <w:t xml:space="preserve">) </w:t>
      </w:r>
      <w:r w:rsidRPr="00077000">
        <w:rPr>
          <w:rFonts w:asciiTheme="minorHAnsi" w:hAnsiTheme="minorHAnsi" w:cstheme="minorHAnsi"/>
        </w:rPr>
        <w:t xml:space="preserve">tarafından </w:t>
      </w:r>
      <w:r w:rsidR="00CA57D7" w:rsidRPr="00077000">
        <w:rPr>
          <w:rFonts w:asciiTheme="minorHAnsi" w:hAnsiTheme="minorHAnsi" w:cstheme="minorHAnsi"/>
        </w:rPr>
        <w:t xml:space="preserve">değerlendirilir ve aynı ekip tarafından </w:t>
      </w:r>
      <w:r w:rsidRPr="00077000">
        <w:rPr>
          <w:rFonts w:asciiTheme="minorHAnsi" w:hAnsiTheme="minorHAnsi" w:cstheme="minorHAnsi"/>
        </w:rPr>
        <w:t>2-4</w:t>
      </w:r>
      <w:r w:rsidR="00CA57D7" w:rsidRPr="00077000">
        <w:rPr>
          <w:rFonts w:asciiTheme="minorHAnsi" w:hAnsiTheme="minorHAnsi" w:cstheme="minorHAnsi"/>
        </w:rPr>
        <w:t xml:space="preserve"> günlük bir </w:t>
      </w:r>
      <w:r w:rsidRPr="00077000">
        <w:rPr>
          <w:rFonts w:asciiTheme="minorHAnsi" w:hAnsiTheme="minorHAnsi" w:cstheme="minorHAnsi"/>
        </w:rPr>
        <w:t>ara</w:t>
      </w:r>
      <w:r w:rsidR="00CA57D7" w:rsidRPr="00077000">
        <w:rPr>
          <w:rFonts w:asciiTheme="minorHAnsi" w:hAnsiTheme="minorHAnsi" w:cstheme="minorHAnsi"/>
        </w:rPr>
        <w:t xml:space="preserve"> değerlendirme ziyareti yapılır. </w:t>
      </w:r>
    </w:p>
    <w:p w:rsidR="00D733F4" w:rsidRPr="00077000" w:rsidRDefault="00D733F4" w:rsidP="00077000">
      <w:pPr>
        <w:pStyle w:val="ListeParagraf"/>
        <w:spacing w:after="0" w:line="240" w:lineRule="auto"/>
        <w:ind w:left="0"/>
        <w:jc w:val="both"/>
        <w:rPr>
          <w:rFonts w:asciiTheme="minorHAnsi" w:hAnsiTheme="minorHAnsi" w:cstheme="minorHAnsi"/>
        </w:rPr>
      </w:pPr>
    </w:p>
    <w:p w:rsidR="00D733F4" w:rsidRPr="00077000" w:rsidRDefault="00D733F4" w:rsidP="00077000">
      <w:pPr>
        <w:pStyle w:val="ListeParagraf"/>
        <w:spacing w:after="0" w:line="240" w:lineRule="auto"/>
        <w:ind w:left="0"/>
        <w:jc w:val="both"/>
        <w:rPr>
          <w:rFonts w:asciiTheme="minorHAnsi" w:hAnsiTheme="minorHAnsi" w:cstheme="minorHAnsi"/>
        </w:rPr>
      </w:pPr>
      <w:r w:rsidRPr="00077000">
        <w:rPr>
          <w:rFonts w:asciiTheme="minorHAnsi" w:hAnsiTheme="minorHAnsi" w:cstheme="minorHAnsi"/>
        </w:rPr>
        <w:t>Ziyaret programı ve tarihi kurumun özellikleri ve yaptıkları çalışmalar zemininde ara değerlendirme ziyareti ekibi başkanı ve fakültenin dekanı tarafından ortaklaşa oluşturulur.</w:t>
      </w:r>
    </w:p>
    <w:p w:rsidR="00D733F4" w:rsidRPr="00077000" w:rsidRDefault="00D733F4" w:rsidP="00077000">
      <w:pPr>
        <w:pStyle w:val="ListeParagraf"/>
        <w:spacing w:after="0" w:line="240" w:lineRule="auto"/>
        <w:ind w:left="0"/>
        <w:jc w:val="both"/>
        <w:rPr>
          <w:rFonts w:asciiTheme="minorHAnsi" w:hAnsiTheme="minorHAnsi" w:cstheme="minorHAnsi"/>
        </w:rPr>
      </w:pPr>
    </w:p>
    <w:p w:rsidR="00DC27D2" w:rsidRPr="00077000" w:rsidRDefault="00D733F4" w:rsidP="00077000">
      <w:pPr>
        <w:pStyle w:val="ListeParagraf"/>
        <w:spacing w:after="0" w:line="240" w:lineRule="auto"/>
        <w:ind w:left="0"/>
        <w:jc w:val="both"/>
        <w:rPr>
          <w:rFonts w:asciiTheme="minorHAnsi" w:hAnsiTheme="minorHAnsi" w:cstheme="minorHAnsi"/>
        </w:rPr>
      </w:pPr>
      <w:r w:rsidRPr="00077000">
        <w:rPr>
          <w:rFonts w:asciiTheme="minorHAnsi" w:hAnsiTheme="minorHAnsi" w:cstheme="minorHAnsi"/>
        </w:rPr>
        <w:t xml:space="preserve">Ara Değerlendirme Ziyareti 30-36. aylar arasında gerçekleştirilir. </w:t>
      </w:r>
      <w:r w:rsidR="00DC27D2" w:rsidRPr="00077000">
        <w:rPr>
          <w:rFonts w:asciiTheme="minorHAnsi" w:hAnsiTheme="minorHAnsi" w:cstheme="minorHAnsi"/>
        </w:rPr>
        <w:t xml:space="preserve">Ara Değerlendirme Ziyaretleri sonunda çıkış bildirimi yapılması gereklidir. </w:t>
      </w:r>
      <w:r w:rsidRPr="00077000">
        <w:rPr>
          <w:rFonts w:asciiTheme="minorHAnsi" w:hAnsiTheme="minorHAnsi" w:cstheme="minorHAnsi"/>
        </w:rPr>
        <w:t xml:space="preserve">Ara Değerlendirme Ziyareti </w:t>
      </w:r>
      <w:r w:rsidR="00DC27D2" w:rsidRPr="00077000">
        <w:rPr>
          <w:rFonts w:asciiTheme="minorHAnsi" w:hAnsiTheme="minorHAnsi" w:cstheme="minorHAnsi"/>
        </w:rPr>
        <w:t xml:space="preserve">Ekibi, </w:t>
      </w:r>
      <w:r w:rsidRPr="00077000">
        <w:rPr>
          <w:rFonts w:asciiTheme="minorHAnsi" w:hAnsiTheme="minorHAnsi" w:cstheme="minorHAnsi"/>
        </w:rPr>
        <w:t xml:space="preserve">ziyareti takiben 15 gün içerisinde </w:t>
      </w:r>
      <w:r w:rsidR="00CF0A62" w:rsidRPr="00077000">
        <w:rPr>
          <w:rFonts w:asciiTheme="minorHAnsi" w:hAnsiTheme="minorHAnsi" w:cstheme="minorHAnsi"/>
        </w:rPr>
        <w:t>“</w:t>
      </w:r>
      <w:r w:rsidR="00DC27D2" w:rsidRPr="00077000">
        <w:rPr>
          <w:rFonts w:asciiTheme="minorHAnsi" w:hAnsiTheme="minorHAnsi" w:cstheme="minorHAnsi"/>
        </w:rPr>
        <w:t xml:space="preserve">Ara </w:t>
      </w:r>
      <w:r w:rsidRPr="00077000">
        <w:rPr>
          <w:rFonts w:asciiTheme="minorHAnsi" w:hAnsiTheme="minorHAnsi" w:cstheme="minorHAnsi"/>
        </w:rPr>
        <w:t xml:space="preserve">Değerlendirme </w:t>
      </w:r>
      <w:r w:rsidR="009E01F5" w:rsidRPr="00077000">
        <w:rPr>
          <w:rFonts w:asciiTheme="minorHAnsi" w:hAnsiTheme="minorHAnsi" w:cstheme="minorHAnsi"/>
        </w:rPr>
        <w:t xml:space="preserve">Ziyareti </w:t>
      </w:r>
      <w:r w:rsidRPr="00077000">
        <w:rPr>
          <w:rFonts w:asciiTheme="minorHAnsi" w:hAnsiTheme="minorHAnsi" w:cstheme="minorHAnsi"/>
        </w:rPr>
        <w:t>Raporu</w:t>
      </w:r>
      <w:r w:rsidR="00CF0A62" w:rsidRPr="00077000">
        <w:rPr>
          <w:rFonts w:asciiTheme="minorHAnsi" w:hAnsiTheme="minorHAnsi" w:cstheme="minorHAnsi"/>
        </w:rPr>
        <w:t>”</w:t>
      </w:r>
      <w:r w:rsidR="00CA2951" w:rsidRPr="00077000">
        <w:rPr>
          <w:rFonts w:asciiTheme="minorHAnsi" w:hAnsiTheme="minorHAnsi" w:cstheme="minorHAnsi"/>
        </w:rPr>
        <w:t>nu UTEAK’a iletir. Rapor UTEAK’</w:t>
      </w:r>
      <w:r w:rsidR="00DC27D2" w:rsidRPr="00077000">
        <w:rPr>
          <w:rFonts w:asciiTheme="minorHAnsi" w:hAnsiTheme="minorHAnsi" w:cstheme="minorHAnsi"/>
        </w:rPr>
        <w:t xml:space="preserve">ta tartışılarak kurumlara “Ara Değerlendirme </w:t>
      </w:r>
      <w:r w:rsidR="006D50AF" w:rsidRPr="00077000">
        <w:rPr>
          <w:rFonts w:asciiTheme="minorHAnsi" w:hAnsiTheme="minorHAnsi" w:cstheme="minorHAnsi"/>
        </w:rPr>
        <w:t xml:space="preserve">ve </w:t>
      </w:r>
      <w:r w:rsidR="00DC27D2" w:rsidRPr="00077000">
        <w:rPr>
          <w:rFonts w:asciiTheme="minorHAnsi" w:hAnsiTheme="minorHAnsi" w:cstheme="minorHAnsi"/>
        </w:rPr>
        <w:t>Öneri Raporu”  hazırlanır ve</w:t>
      </w:r>
      <w:r w:rsidR="00CE1184" w:rsidRPr="00077000">
        <w:rPr>
          <w:rFonts w:asciiTheme="minorHAnsi" w:hAnsiTheme="minorHAnsi" w:cstheme="minorHAnsi"/>
        </w:rPr>
        <w:t xml:space="preserve"> fakülteye</w:t>
      </w:r>
      <w:r w:rsidR="00DC27D2" w:rsidRPr="00077000">
        <w:rPr>
          <w:rFonts w:asciiTheme="minorHAnsi" w:hAnsiTheme="minorHAnsi" w:cstheme="minorHAnsi"/>
        </w:rPr>
        <w:t xml:space="preserve"> iletilir. </w:t>
      </w:r>
      <w:r w:rsidRPr="00077000">
        <w:rPr>
          <w:rFonts w:asciiTheme="minorHAnsi" w:hAnsiTheme="minorHAnsi" w:cstheme="minorHAnsi"/>
        </w:rPr>
        <w:t xml:space="preserve"> </w:t>
      </w:r>
    </w:p>
    <w:p w:rsidR="00285FB1" w:rsidRPr="00077000" w:rsidRDefault="00285FB1" w:rsidP="00077000">
      <w:pPr>
        <w:ind w:left="0" w:firstLine="0"/>
        <w:rPr>
          <w:rFonts w:asciiTheme="minorHAnsi" w:hAnsiTheme="minorHAnsi" w:cstheme="minorHAnsi"/>
          <w:color w:val="000000"/>
          <w:sz w:val="22"/>
          <w:szCs w:val="22"/>
        </w:rPr>
      </w:pPr>
      <w:bookmarkStart w:id="16" w:name="_Toc32184237"/>
      <w:bookmarkStart w:id="17" w:name="_Toc378907078"/>
      <w:bookmarkStart w:id="18" w:name="_Toc378907295"/>
      <w:bookmarkStart w:id="19" w:name="_Toc378908157"/>
      <w:bookmarkStart w:id="20" w:name="_Toc378908588"/>
      <w:bookmarkEnd w:id="11"/>
      <w:bookmarkEnd w:id="12"/>
      <w:bookmarkEnd w:id="13"/>
      <w:bookmarkEnd w:id="14"/>
      <w:bookmarkEnd w:id="15"/>
    </w:p>
    <w:p w:rsidR="003B7681" w:rsidRPr="00077000" w:rsidRDefault="00DC27D2" w:rsidP="00077000">
      <w:pPr>
        <w:pStyle w:val="Head2-ODR"/>
        <w:spacing w:before="0" w:after="0" w:line="240" w:lineRule="auto"/>
        <w:ind w:left="0" w:firstLine="0"/>
        <w:rPr>
          <w:rFonts w:asciiTheme="minorHAnsi" w:hAnsiTheme="minorHAnsi" w:cstheme="minorHAnsi"/>
          <w:color w:val="000000"/>
        </w:rPr>
      </w:pPr>
      <w:bookmarkStart w:id="21" w:name="_Toc32184236"/>
      <w:bookmarkStart w:id="22" w:name="_Toc11173818"/>
      <w:r w:rsidRPr="00077000">
        <w:rPr>
          <w:rFonts w:asciiTheme="minorHAnsi" w:hAnsiTheme="minorHAnsi" w:cstheme="minorHAnsi"/>
          <w:color w:val="000000"/>
        </w:rPr>
        <w:t xml:space="preserve">Ara </w:t>
      </w:r>
      <w:r w:rsidR="000355EC" w:rsidRPr="00077000">
        <w:rPr>
          <w:rFonts w:asciiTheme="minorHAnsi" w:hAnsiTheme="minorHAnsi" w:cstheme="minorHAnsi"/>
          <w:color w:val="000000"/>
        </w:rPr>
        <w:t xml:space="preserve">Öz </w:t>
      </w:r>
      <w:r w:rsidRPr="00077000">
        <w:rPr>
          <w:rFonts w:asciiTheme="minorHAnsi" w:hAnsiTheme="minorHAnsi" w:cstheme="minorHAnsi"/>
          <w:color w:val="000000"/>
        </w:rPr>
        <w:t>D</w:t>
      </w:r>
      <w:r w:rsidR="003B7681" w:rsidRPr="00077000">
        <w:rPr>
          <w:rFonts w:asciiTheme="minorHAnsi" w:hAnsiTheme="minorHAnsi" w:cstheme="minorHAnsi"/>
          <w:color w:val="000000"/>
        </w:rPr>
        <w:t xml:space="preserve">eğerlendirme </w:t>
      </w:r>
      <w:r w:rsidRPr="00077000">
        <w:rPr>
          <w:rFonts w:asciiTheme="minorHAnsi" w:hAnsiTheme="minorHAnsi" w:cstheme="minorHAnsi"/>
          <w:color w:val="000000"/>
        </w:rPr>
        <w:t xml:space="preserve">Raporunun </w:t>
      </w:r>
      <w:r w:rsidR="00B15E1A" w:rsidRPr="00077000">
        <w:rPr>
          <w:rFonts w:asciiTheme="minorHAnsi" w:hAnsiTheme="minorHAnsi" w:cstheme="minorHAnsi"/>
          <w:color w:val="000000"/>
        </w:rPr>
        <w:t xml:space="preserve">Hazırlanma </w:t>
      </w:r>
      <w:r w:rsidR="003B7681" w:rsidRPr="00077000">
        <w:rPr>
          <w:rFonts w:asciiTheme="minorHAnsi" w:hAnsiTheme="minorHAnsi" w:cstheme="minorHAnsi"/>
          <w:color w:val="000000"/>
        </w:rPr>
        <w:t>Gerekçesi</w:t>
      </w:r>
      <w:bookmarkEnd w:id="21"/>
      <w:bookmarkEnd w:id="22"/>
    </w:p>
    <w:p w:rsidR="00DC27D2" w:rsidRPr="00077000" w:rsidRDefault="00DC27D2" w:rsidP="00077000">
      <w:pPr>
        <w:pStyle w:val="GvdeMetni"/>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 xml:space="preserve">Ara </w:t>
      </w:r>
      <w:r w:rsidR="000355EC" w:rsidRPr="00077000">
        <w:rPr>
          <w:rFonts w:asciiTheme="minorHAnsi" w:hAnsiTheme="minorHAnsi" w:cstheme="minorHAnsi"/>
          <w:color w:val="000000"/>
          <w:sz w:val="22"/>
          <w:szCs w:val="22"/>
        </w:rPr>
        <w:t xml:space="preserve">Öz </w:t>
      </w:r>
      <w:r w:rsidRPr="00077000">
        <w:rPr>
          <w:rFonts w:asciiTheme="minorHAnsi" w:hAnsiTheme="minorHAnsi" w:cstheme="minorHAnsi"/>
          <w:color w:val="000000"/>
          <w:sz w:val="22"/>
          <w:szCs w:val="22"/>
        </w:rPr>
        <w:t>Değerlendirme</w:t>
      </w:r>
      <w:r w:rsidR="003B7681" w:rsidRPr="00077000">
        <w:rPr>
          <w:rFonts w:asciiTheme="minorHAnsi" w:hAnsiTheme="minorHAnsi" w:cstheme="minorHAnsi"/>
          <w:color w:val="000000"/>
          <w:sz w:val="22"/>
          <w:szCs w:val="22"/>
        </w:rPr>
        <w:t xml:space="preserve"> Raporu, </w:t>
      </w:r>
      <w:r w:rsidRPr="00077000">
        <w:rPr>
          <w:rFonts w:asciiTheme="minorHAnsi" w:hAnsiTheme="minorHAnsi" w:cstheme="minorHAnsi"/>
          <w:color w:val="000000"/>
          <w:sz w:val="22"/>
          <w:szCs w:val="22"/>
        </w:rPr>
        <w:t xml:space="preserve">ara </w:t>
      </w:r>
      <w:r w:rsidR="003B7681" w:rsidRPr="00077000">
        <w:rPr>
          <w:rFonts w:asciiTheme="minorHAnsi" w:hAnsiTheme="minorHAnsi" w:cstheme="minorHAnsi"/>
          <w:color w:val="000000"/>
          <w:sz w:val="22"/>
          <w:szCs w:val="22"/>
        </w:rPr>
        <w:t>değerlendirilme süreci kapsamında UTEAK ve ziyaret ekibi üyelerine, değerlendirilen fakülte</w:t>
      </w:r>
      <w:r w:rsidR="00B15E1A" w:rsidRPr="00077000">
        <w:rPr>
          <w:rFonts w:asciiTheme="minorHAnsi" w:hAnsiTheme="minorHAnsi" w:cstheme="minorHAnsi"/>
          <w:color w:val="000000"/>
          <w:sz w:val="22"/>
          <w:szCs w:val="22"/>
        </w:rPr>
        <w:t xml:space="preserve">nin </w:t>
      </w:r>
      <w:r w:rsidRPr="00077000">
        <w:rPr>
          <w:rFonts w:asciiTheme="minorHAnsi" w:hAnsiTheme="minorHAnsi" w:cstheme="minorHAnsi"/>
          <w:color w:val="000000"/>
          <w:sz w:val="22"/>
          <w:szCs w:val="22"/>
        </w:rPr>
        <w:t>akreditasyo</w:t>
      </w:r>
      <w:r w:rsidR="00DE3EAF" w:rsidRPr="00077000">
        <w:rPr>
          <w:rFonts w:asciiTheme="minorHAnsi" w:hAnsiTheme="minorHAnsi" w:cstheme="minorHAnsi"/>
          <w:color w:val="000000"/>
          <w:sz w:val="22"/>
          <w:szCs w:val="22"/>
        </w:rPr>
        <w:t>n sonrasında temel standartları</w:t>
      </w:r>
      <w:r w:rsidRPr="00077000">
        <w:rPr>
          <w:rFonts w:asciiTheme="minorHAnsi" w:hAnsiTheme="minorHAnsi" w:cstheme="minorHAnsi"/>
          <w:color w:val="000000"/>
          <w:sz w:val="22"/>
          <w:szCs w:val="22"/>
        </w:rPr>
        <w:t xml:space="preserve"> k</w:t>
      </w:r>
      <w:r w:rsidR="00DE3EAF" w:rsidRPr="00077000">
        <w:rPr>
          <w:rFonts w:asciiTheme="minorHAnsi" w:hAnsiTheme="minorHAnsi" w:cstheme="minorHAnsi"/>
          <w:color w:val="000000"/>
          <w:sz w:val="22"/>
          <w:szCs w:val="22"/>
        </w:rPr>
        <w:t>arşıla</w:t>
      </w:r>
      <w:r w:rsidR="00B15E1A" w:rsidRPr="00077000">
        <w:rPr>
          <w:rFonts w:asciiTheme="minorHAnsi" w:hAnsiTheme="minorHAnsi" w:cstheme="minorHAnsi"/>
          <w:color w:val="000000"/>
          <w:sz w:val="22"/>
          <w:szCs w:val="22"/>
        </w:rPr>
        <w:t>maya devam edip etmediği</w:t>
      </w:r>
      <w:r w:rsidRPr="00077000">
        <w:rPr>
          <w:rFonts w:asciiTheme="minorHAnsi" w:hAnsiTheme="minorHAnsi" w:cstheme="minorHAnsi"/>
          <w:color w:val="000000"/>
          <w:sz w:val="22"/>
          <w:szCs w:val="22"/>
        </w:rPr>
        <w:t xml:space="preserve"> ve fakültenin UTEAK önerileri çerçevesinde yürüttü</w:t>
      </w:r>
      <w:r w:rsidR="00B15E1A" w:rsidRPr="00077000">
        <w:rPr>
          <w:rFonts w:asciiTheme="minorHAnsi" w:hAnsiTheme="minorHAnsi" w:cstheme="minorHAnsi"/>
          <w:color w:val="000000"/>
          <w:sz w:val="22"/>
          <w:szCs w:val="22"/>
        </w:rPr>
        <w:t>ğü</w:t>
      </w:r>
      <w:r w:rsidRPr="00077000">
        <w:rPr>
          <w:rFonts w:asciiTheme="minorHAnsi" w:hAnsiTheme="minorHAnsi" w:cstheme="minorHAnsi"/>
          <w:color w:val="000000"/>
          <w:sz w:val="22"/>
          <w:szCs w:val="22"/>
        </w:rPr>
        <w:t xml:space="preserve"> çalı</w:t>
      </w:r>
      <w:r w:rsidR="00B15E1A" w:rsidRPr="00077000">
        <w:rPr>
          <w:rFonts w:asciiTheme="minorHAnsi" w:hAnsiTheme="minorHAnsi" w:cstheme="minorHAnsi"/>
          <w:color w:val="000000"/>
          <w:sz w:val="22"/>
          <w:szCs w:val="22"/>
        </w:rPr>
        <w:t xml:space="preserve">şmalardaki ilerleme durumları </w:t>
      </w:r>
      <w:r w:rsidRPr="00077000">
        <w:rPr>
          <w:rFonts w:asciiTheme="minorHAnsi" w:hAnsiTheme="minorHAnsi" w:cstheme="minorHAnsi"/>
          <w:color w:val="000000"/>
          <w:sz w:val="22"/>
          <w:szCs w:val="22"/>
        </w:rPr>
        <w:t xml:space="preserve">(özellikle gelişim standartlarında) hakkında </w:t>
      </w:r>
      <w:r w:rsidR="003B7681" w:rsidRPr="00077000">
        <w:rPr>
          <w:rFonts w:asciiTheme="minorHAnsi" w:hAnsiTheme="minorHAnsi" w:cstheme="minorHAnsi"/>
          <w:color w:val="000000"/>
          <w:sz w:val="22"/>
          <w:szCs w:val="22"/>
        </w:rPr>
        <w:t xml:space="preserve">bilgileri </w:t>
      </w:r>
      <w:r w:rsidR="00B15E1A" w:rsidRPr="00077000">
        <w:rPr>
          <w:rFonts w:asciiTheme="minorHAnsi" w:hAnsiTheme="minorHAnsi" w:cstheme="minorHAnsi"/>
          <w:color w:val="000000"/>
          <w:sz w:val="22"/>
          <w:szCs w:val="22"/>
        </w:rPr>
        <w:t xml:space="preserve">belirlemek amacıyla hazırlanır. </w:t>
      </w:r>
      <w:r w:rsidR="003B7681" w:rsidRPr="00077000">
        <w:rPr>
          <w:rFonts w:asciiTheme="minorHAnsi" w:hAnsiTheme="minorHAnsi" w:cstheme="minorHAnsi"/>
          <w:color w:val="000000"/>
          <w:sz w:val="22"/>
          <w:szCs w:val="22"/>
        </w:rPr>
        <w:t xml:space="preserve"> </w:t>
      </w:r>
    </w:p>
    <w:p w:rsidR="00DC27D2" w:rsidRPr="00077000" w:rsidRDefault="00DC27D2" w:rsidP="00077000">
      <w:pPr>
        <w:pStyle w:val="GvdeMetni"/>
        <w:spacing w:before="0"/>
        <w:rPr>
          <w:rFonts w:asciiTheme="minorHAnsi" w:hAnsiTheme="minorHAnsi" w:cstheme="minorHAnsi"/>
          <w:color w:val="000000"/>
          <w:sz w:val="22"/>
          <w:szCs w:val="22"/>
        </w:rPr>
      </w:pPr>
    </w:p>
    <w:p w:rsidR="00077000" w:rsidRPr="00077000" w:rsidRDefault="00DC27D2" w:rsidP="00077000">
      <w:pPr>
        <w:pStyle w:val="Head2-ODR"/>
        <w:tabs>
          <w:tab w:val="clear" w:pos="426"/>
          <w:tab w:val="num" w:pos="425"/>
        </w:tabs>
        <w:spacing w:before="0" w:after="0" w:line="240" w:lineRule="auto"/>
        <w:ind w:left="0" w:firstLine="0"/>
        <w:rPr>
          <w:rFonts w:asciiTheme="minorHAnsi" w:hAnsiTheme="minorHAnsi" w:cstheme="minorHAnsi"/>
          <w:color w:val="000000"/>
        </w:rPr>
      </w:pPr>
      <w:bookmarkStart w:id="23" w:name="_Toc11173819"/>
      <w:r w:rsidRPr="00077000">
        <w:rPr>
          <w:rFonts w:asciiTheme="minorHAnsi" w:hAnsiTheme="minorHAnsi" w:cstheme="minorHAnsi"/>
          <w:color w:val="000000"/>
        </w:rPr>
        <w:t xml:space="preserve">Ara </w:t>
      </w:r>
      <w:r w:rsidR="000355EC" w:rsidRPr="00077000">
        <w:rPr>
          <w:rFonts w:asciiTheme="minorHAnsi" w:hAnsiTheme="minorHAnsi" w:cstheme="minorHAnsi"/>
          <w:color w:val="000000"/>
        </w:rPr>
        <w:t xml:space="preserve">Öz </w:t>
      </w:r>
      <w:r w:rsidRPr="00077000">
        <w:rPr>
          <w:rFonts w:asciiTheme="minorHAnsi" w:hAnsiTheme="minorHAnsi" w:cstheme="minorHAnsi"/>
          <w:color w:val="000000"/>
        </w:rPr>
        <w:t>Değerlendirme Raporu Hazırlanması Yöntemi</w:t>
      </w:r>
      <w:bookmarkEnd w:id="23"/>
    </w:p>
    <w:p w:rsidR="00077000" w:rsidRPr="00077000" w:rsidRDefault="00077000" w:rsidP="00077000">
      <w:pPr>
        <w:ind w:hanging="141"/>
        <w:rPr>
          <w:rFonts w:asciiTheme="minorHAnsi" w:hAnsiTheme="minorHAnsi" w:cstheme="minorHAnsi"/>
          <w:sz w:val="22"/>
          <w:szCs w:val="22"/>
        </w:rPr>
      </w:pPr>
      <w:r w:rsidRPr="00077000">
        <w:rPr>
          <w:rFonts w:asciiTheme="minorHAnsi" w:hAnsiTheme="minorHAnsi" w:cstheme="minorHAnsi"/>
          <w:sz w:val="22"/>
          <w:szCs w:val="22"/>
        </w:rPr>
        <w:t>A-ÖDR, tercihen üç yıl önceki Özdeğerlendirme Raporu Hazırlama Komisyonu üyelerinin yer aldığı aşağıdaki bileşimde bir ekip tarafından hazırlanmalıdır.</w:t>
      </w:r>
    </w:p>
    <w:p w:rsidR="00374ED8" w:rsidRPr="00077000" w:rsidRDefault="00374ED8" w:rsidP="00077000">
      <w:pPr>
        <w:numPr>
          <w:ilvl w:val="1"/>
          <w:numId w:val="2"/>
        </w:numPr>
        <w:tabs>
          <w:tab w:val="clear" w:pos="1440"/>
          <w:tab w:val="num" w:pos="709"/>
        </w:tabs>
        <w:ind w:left="0" w:firstLine="284"/>
        <w:rPr>
          <w:rFonts w:asciiTheme="minorHAnsi" w:hAnsiTheme="minorHAnsi" w:cstheme="minorHAnsi"/>
          <w:color w:val="000000"/>
          <w:sz w:val="22"/>
          <w:szCs w:val="22"/>
        </w:rPr>
      </w:pPr>
      <w:r w:rsidRPr="00077000">
        <w:rPr>
          <w:rFonts w:asciiTheme="minorHAnsi" w:hAnsiTheme="minorHAnsi" w:cstheme="minorHAnsi"/>
          <w:color w:val="000000"/>
          <w:sz w:val="22"/>
          <w:szCs w:val="22"/>
        </w:rPr>
        <w:t xml:space="preserve">Dekan / Dekan Yardımcısı </w:t>
      </w:r>
    </w:p>
    <w:p w:rsidR="00374ED8" w:rsidRPr="00077000" w:rsidRDefault="00374ED8" w:rsidP="00077000">
      <w:pPr>
        <w:numPr>
          <w:ilvl w:val="1"/>
          <w:numId w:val="2"/>
        </w:numPr>
        <w:tabs>
          <w:tab w:val="clear" w:pos="1440"/>
          <w:tab w:val="num" w:pos="709"/>
        </w:tabs>
        <w:ind w:left="0" w:firstLine="284"/>
        <w:rPr>
          <w:rFonts w:asciiTheme="minorHAnsi" w:hAnsiTheme="minorHAnsi" w:cstheme="minorHAnsi"/>
          <w:color w:val="000000"/>
          <w:sz w:val="22"/>
          <w:szCs w:val="22"/>
        </w:rPr>
      </w:pPr>
      <w:r w:rsidRPr="00077000">
        <w:rPr>
          <w:rFonts w:asciiTheme="minorHAnsi" w:hAnsiTheme="minorHAnsi" w:cstheme="minorHAnsi"/>
          <w:color w:val="000000"/>
          <w:sz w:val="22"/>
          <w:szCs w:val="22"/>
        </w:rPr>
        <w:t>Özdeğerlendirme Koordinatörü (Fakültede eğitimle ilgili</w:t>
      </w:r>
      <w:r w:rsidR="00427304" w:rsidRPr="00077000">
        <w:rPr>
          <w:rFonts w:asciiTheme="minorHAnsi" w:hAnsiTheme="minorHAnsi" w:cstheme="minorHAnsi"/>
          <w:color w:val="000000"/>
          <w:sz w:val="22"/>
          <w:szCs w:val="22"/>
        </w:rPr>
        <w:t>,</w:t>
      </w:r>
      <w:r w:rsidRPr="00077000">
        <w:rPr>
          <w:rFonts w:asciiTheme="minorHAnsi" w:hAnsiTheme="minorHAnsi" w:cstheme="minorHAnsi"/>
          <w:color w:val="000000"/>
          <w:sz w:val="22"/>
          <w:szCs w:val="22"/>
        </w:rPr>
        <w:t xml:space="preserve"> deneyimli öğretim üyesi)</w:t>
      </w:r>
    </w:p>
    <w:p w:rsidR="00374ED8" w:rsidRPr="00077000" w:rsidRDefault="00374ED8" w:rsidP="00077000">
      <w:pPr>
        <w:numPr>
          <w:ilvl w:val="1"/>
          <w:numId w:val="2"/>
        </w:numPr>
        <w:tabs>
          <w:tab w:val="clear" w:pos="1440"/>
          <w:tab w:val="num" w:pos="709"/>
        </w:tabs>
        <w:ind w:left="0" w:firstLine="284"/>
        <w:rPr>
          <w:rFonts w:asciiTheme="minorHAnsi" w:hAnsiTheme="minorHAnsi" w:cstheme="minorHAnsi"/>
          <w:color w:val="000000"/>
          <w:sz w:val="22"/>
          <w:szCs w:val="22"/>
        </w:rPr>
      </w:pPr>
      <w:r w:rsidRPr="00077000">
        <w:rPr>
          <w:rFonts w:asciiTheme="minorHAnsi" w:hAnsiTheme="minorHAnsi" w:cstheme="minorHAnsi"/>
          <w:color w:val="000000"/>
          <w:sz w:val="22"/>
          <w:szCs w:val="22"/>
        </w:rPr>
        <w:t>Öğrenci - klinik öncesi, klinik ve intörnlük sürecini temsil edebilecek en az 3 öğrenci</w:t>
      </w:r>
    </w:p>
    <w:p w:rsidR="00374ED8" w:rsidRPr="00077000" w:rsidRDefault="00DE3EAF" w:rsidP="00077000">
      <w:pPr>
        <w:numPr>
          <w:ilvl w:val="1"/>
          <w:numId w:val="2"/>
        </w:numPr>
        <w:tabs>
          <w:tab w:val="clear" w:pos="1440"/>
          <w:tab w:val="num" w:pos="709"/>
        </w:tabs>
        <w:ind w:left="0" w:firstLine="284"/>
        <w:rPr>
          <w:rFonts w:asciiTheme="minorHAnsi" w:hAnsiTheme="minorHAnsi" w:cstheme="minorHAnsi"/>
          <w:color w:val="000000"/>
          <w:sz w:val="22"/>
          <w:szCs w:val="22"/>
        </w:rPr>
      </w:pPr>
      <w:r w:rsidRPr="00077000">
        <w:rPr>
          <w:rFonts w:asciiTheme="minorHAnsi" w:hAnsiTheme="minorHAnsi" w:cstheme="minorHAnsi"/>
          <w:color w:val="000000"/>
          <w:sz w:val="22"/>
          <w:szCs w:val="22"/>
        </w:rPr>
        <w:t>Mezun (pratisyen / aile hekimi</w:t>
      </w:r>
      <w:r w:rsidR="00374ED8" w:rsidRPr="00077000">
        <w:rPr>
          <w:rFonts w:asciiTheme="minorHAnsi" w:hAnsiTheme="minorHAnsi" w:cstheme="minorHAnsi"/>
          <w:color w:val="000000"/>
          <w:sz w:val="22"/>
          <w:szCs w:val="22"/>
        </w:rPr>
        <w:t>)</w:t>
      </w:r>
    </w:p>
    <w:p w:rsidR="00374ED8" w:rsidRPr="00077000" w:rsidRDefault="00374ED8" w:rsidP="00077000">
      <w:pPr>
        <w:numPr>
          <w:ilvl w:val="1"/>
          <w:numId w:val="2"/>
        </w:numPr>
        <w:tabs>
          <w:tab w:val="clear" w:pos="1440"/>
          <w:tab w:val="num" w:pos="709"/>
        </w:tabs>
        <w:ind w:left="709" w:hanging="425"/>
        <w:rPr>
          <w:rFonts w:asciiTheme="minorHAnsi" w:hAnsiTheme="minorHAnsi" w:cstheme="minorHAnsi"/>
          <w:color w:val="000000"/>
          <w:sz w:val="22"/>
          <w:szCs w:val="22"/>
        </w:rPr>
      </w:pPr>
      <w:r w:rsidRPr="00077000">
        <w:rPr>
          <w:rFonts w:asciiTheme="minorHAnsi" w:hAnsiTheme="minorHAnsi" w:cstheme="minorHAnsi"/>
          <w:color w:val="000000"/>
          <w:sz w:val="22"/>
          <w:szCs w:val="22"/>
        </w:rPr>
        <w:t>Öğretim üyesi – Akademik kariyerin çeşitli aşamalarını temsil eden, tercihen Temel, Dahili ve Cerrahi Bilimler’den birer tane olmak üzere fakültenin eğitim planlama, yönetim ve değerlendirmesi konusunda çalışmış ve deneyimli en az üç öğretim üyesi</w:t>
      </w:r>
    </w:p>
    <w:p w:rsidR="00374ED8" w:rsidRPr="00077000" w:rsidRDefault="00374ED8" w:rsidP="00077000">
      <w:pPr>
        <w:numPr>
          <w:ilvl w:val="1"/>
          <w:numId w:val="2"/>
        </w:numPr>
        <w:tabs>
          <w:tab w:val="clear" w:pos="1440"/>
          <w:tab w:val="num" w:pos="709"/>
        </w:tabs>
        <w:ind w:left="0" w:firstLine="284"/>
        <w:rPr>
          <w:rFonts w:asciiTheme="minorHAnsi" w:hAnsiTheme="minorHAnsi" w:cstheme="minorHAnsi"/>
          <w:color w:val="000000"/>
          <w:sz w:val="22"/>
          <w:szCs w:val="22"/>
        </w:rPr>
      </w:pPr>
      <w:r w:rsidRPr="00077000">
        <w:rPr>
          <w:rFonts w:asciiTheme="minorHAnsi" w:hAnsiTheme="minorHAnsi" w:cstheme="minorHAnsi"/>
          <w:color w:val="000000"/>
          <w:sz w:val="22"/>
          <w:szCs w:val="22"/>
        </w:rPr>
        <w:t>Asistan</w:t>
      </w:r>
    </w:p>
    <w:p w:rsidR="00374ED8" w:rsidRPr="00077000" w:rsidRDefault="00374ED8" w:rsidP="00077000">
      <w:pPr>
        <w:numPr>
          <w:ilvl w:val="1"/>
          <w:numId w:val="2"/>
        </w:numPr>
        <w:tabs>
          <w:tab w:val="clear" w:pos="1440"/>
          <w:tab w:val="num" w:pos="709"/>
        </w:tabs>
        <w:ind w:left="0" w:firstLine="284"/>
        <w:rPr>
          <w:rFonts w:asciiTheme="minorHAnsi" w:hAnsiTheme="minorHAnsi" w:cstheme="minorHAnsi"/>
          <w:color w:val="000000"/>
          <w:sz w:val="22"/>
          <w:szCs w:val="22"/>
        </w:rPr>
      </w:pPr>
      <w:r w:rsidRPr="00077000">
        <w:rPr>
          <w:rFonts w:asciiTheme="minorHAnsi" w:hAnsiTheme="minorHAnsi" w:cstheme="minorHAnsi"/>
          <w:color w:val="000000"/>
          <w:sz w:val="22"/>
          <w:szCs w:val="22"/>
        </w:rPr>
        <w:t>İdari personel (eğitim altyapısını bilen)</w:t>
      </w:r>
    </w:p>
    <w:p w:rsidR="002D2911" w:rsidRPr="00077000" w:rsidRDefault="002D2911" w:rsidP="00077000">
      <w:pPr>
        <w:ind w:left="0" w:firstLine="0"/>
        <w:rPr>
          <w:rFonts w:asciiTheme="minorHAnsi" w:hAnsiTheme="minorHAnsi" w:cstheme="minorHAnsi"/>
          <w:color w:val="000000"/>
          <w:sz w:val="22"/>
          <w:szCs w:val="22"/>
        </w:rPr>
      </w:pPr>
    </w:p>
    <w:p w:rsidR="00374ED8" w:rsidRPr="00077000" w:rsidRDefault="002D2911" w:rsidP="00077000">
      <w:pPr>
        <w:pStyle w:val="Head2-ODR"/>
        <w:spacing w:before="0" w:after="0" w:line="240" w:lineRule="auto"/>
        <w:ind w:left="0" w:firstLine="0"/>
        <w:rPr>
          <w:rFonts w:asciiTheme="minorHAnsi" w:hAnsiTheme="minorHAnsi" w:cstheme="minorHAnsi"/>
          <w:color w:val="000000"/>
        </w:rPr>
      </w:pPr>
      <w:bookmarkStart w:id="24" w:name="_Toc11173820"/>
      <w:r w:rsidRPr="00077000">
        <w:rPr>
          <w:rFonts w:asciiTheme="minorHAnsi" w:hAnsiTheme="minorHAnsi" w:cstheme="minorHAnsi"/>
          <w:color w:val="000000"/>
        </w:rPr>
        <w:t xml:space="preserve">Ara </w:t>
      </w:r>
      <w:r w:rsidR="000355EC" w:rsidRPr="00077000">
        <w:rPr>
          <w:rFonts w:asciiTheme="minorHAnsi" w:hAnsiTheme="minorHAnsi" w:cstheme="minorHAnsi"/>
          <w:color w:val="000000"/>
        </w:rPr>
        <w:t xml:space="preserve">Öz </w:t>
      </w:r>
      <w:r w:rsidRPr="00077000">
        <w:rPr>
          <w:rFonts w:asciiTheme="minorHAnsi" w:hAnsiTheme="minorHAnsi" w:cstheme="minorHAnsi"/>
          <w:color w:val="000000"/>
        </w:rPr>
        <w:t>Değerlendirme</w:t>
      </w:r>
      <w:r w:rsidR="00374ED8" w:rsidRPr="00077000">
        <w:rPr>
          <w:rFonts w:asciiTheme="minorHAnsi" w:hAnsiTheme="minorHAnsi" w:cstheme="minorHAnsi"/>
          <w:color w:val="000000"/>
        </w:rPr>
        <w:t xml:space="preserve"> Raporu İçer</w:t>
      </w:r>
      <w:bookmarkEnd w:id="16"/>
      <w:r w:rsidR="00374ED8" w:rsidRPr="00077000">
        <w:rPr>
          <w:rFonts w:asciiTheme="minorHAnsi" w:hAnsiTheme="minorHAnsi" w:cstheme="minorHAnsi"/>
          <w:color w:val="000000"/>
        </w:rPr>
        <w:t>iği</w:t>
      </w:r>
      <w:bookmarkEnd w:id="24"/>
    </w:p>
    <w:p w:rsidR="00374ED8" w:rsidRPr="00077000" w:rsidRDefault="00427304" w:rsidP="00077000">
      <w:pPr>
        <w:pStyle w:val="GvdeMetni"/>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A</w:t>
      </w:r>
      <w:r w:rsidR="000355EC" w:rsidRPr="00077000">
        <w:rPr>
          <w:rFonts w:asciiTheme="minorHAnsi" w:hAnsiTheme="minorHAnsi" w:cstheme="minorHAnsi"/>
          <w:color w:val="000000"/>
          <w:sz w:val="22"/>
          <w:szCs w:val="22"/>
        </w:rPr>
        <w:t>-Ö</w:t>
      </w:r>
      <w:r w:rsidRPr="00077000">
        <w:rPr>
          <w:rFonts w:asciiTheme="minorHAnsi" w:hAnsiTheme="minorHAnsi" w:cstheme="minorHAnsi"/>
          <w:color w:val="000000"/>
          <w:sz w:val="22"/>
          <w:szCs w:val="22"/>
        </w:rPr>
        <w:t>DR</w:t>
      </w:r>
      <w:r w:rsidR="00374ED8" w:rsidRPr="00077000">
        <w:rPr>
          <w:rFonts w:asciiTheme="minorHAnsi" w:hAnsiTheme="minorHAnsi" w:cstheme="minorHAnsi"/>
          <w:color w:val="000000"/>
          <w:sz w:val="22"/>
          <w:szCs w:val="22"/>
        </w:rPr>
        <w:t xml:space="preserve">, </w:t>
      </w:r>
      <w:r w:rsidRPr="00077000">
        <w:rPr>
          <w:rFonts w:asciiTheme="minorHAnsi" w:hAnsiTheme="minorHAnsi" w:cstheme="minorHAnsi"/>
          <w:color w:val="000000"/>
          <w:sz w:val="22"/>
          <w:szCs w:val="22"/>
        </w:rPr>
        <w:t xml:space="preserve">fakültenin </w:t>
      </w:r>
      <w:r w:rsidR="00963020" w:rsidRPr="00077000">
        <w:rPr>
          <w:rFonts w:asciiTheme="minorHAnsi" w:hAnsiTheme="minorHAnsi" w:cstheme="minorHAnsi"/>
          <w:color w:val="000000"/>
          <w:sz w:val="22"/>
          <w:szCs w:val="22"/>
        </w:rPr>
        <w:t>akreditasyonundan son</w:t>
      </w:r>
      <w:r w:rsidRPr="00077000">
        <w:rPr>
          <w:rFonts w:asciiTheme="minorHAnsi" w:hAnsiTheme="minorHAnsi" w:cstheme="minorHAnsi"/>
          <w:color w:val="000000"/>
          <w:sz w:val="22"/>
          <w:szCs w:val="22"/>
        </w:rPr>
        <w:t>raki dönemde temel standartları karşıla</w:t>
      </w:r>
      <w:r w:rsidR="00963020" w:rsidRPr="00077000">
        <w:rPr>
          <w:rFonts w:asciiTheme="minorHAnsi" w:hAnsiTheme="minorHAnsi" w:cstheme="minorHAnsi"/>
          <w:color w:val="000000"/>
          <w:sz w:val="22"/>
          <w:szCs w:val="22"/>
        </w:rPr>
        <w:t>maya devam edip etmediğini ve fakültenin UTEAK öne</w:t>
      </w:r>
      <w:r w:rsidRPr="00077000">
        <w:rPr>
          <w:rFonts w:asciiTheme="minorHAnsi" w:hAnsiTheme="minorHAnsi" w:cstheme="minorHAnsi"/>
          <w:color w:val="000000"/>
          <w:sz w:val="22"/>
          <w:szCs w:val="22"/>
        </w:rPr>
        <w:t>rileri çerçevesinde yürüttüğü</w:t>
      </w:r>
      <w:r w:rsidR="00963020" w:rsidRPr="00077000">
        <w:rPr>
          <w:rFonts w:asciiTheme="minorHAnsi" w:hAnsiTheme="minorHAnsi" w:cstheme="minorHAnsi"/>
          <w:color w:val="000000"/>
          <w:sz w:val="22"/>
          <w:szCs w:val="22"/>
        </w:rPr>
        <w:t xml:space="preserve"> ç</w:t>
      </w:r>
      <w:r w:rsidR="00835E2A" w:rsidRPr="00077000">
        <w:rPr>
          <w:rFonts w:asciiTheme="minorHAnsi" w:hAnsiTheme="minorHAnsi" w:cstheme="minorHAnsi"/>
          <w:color w:val="000000"/>
          <w:sz w:val="22"/>
          <w:szCs w:val="22"/>
        </w:rPr>
        <w:t>alışmalardaki ilerleme durumu</w:t>
      </w:r>
      <w:r w:rsidR="00963020" w:rsidRPr="00077000">
        <w:rPr>
          <w:rFonts w:asciiTheme="minorHAnsi" w:hAnsiTheme="minorHAnsi" w:cstheme="minorHAnsi"/>
          <w:color w:val="000000"/>
          <w:sz w:val="22"/>
          <w:szCs w:val="22"/>
        </w:rPr>
        <w:t xml:space="preserve"> (özellikle gelişim standartlarında) hakkında</w:t>
      </w:r>
      <w:r w:rsidR="00835E2A" w:rsidRPr="00077000">
        <w:rPr>
          <w:rFonts w:asciiTheme="minorHAnsi" w:hAnsiTheme="minorHAnsi" w:cstheme="minorHAnsi"/>
          <w:color w:val="000000"/>
          <w:sz w:val="22"/>
          <w:szCs w:val="22"/>
        </w:rPr>
        <w:t>ki</w:t>
      </w:r>
      <w:r w:rsidR="00963020" w:rsidRPr="00077000">
        <w:rPr>
          <w:rFonts w:asciiTheme="minorHAnsi" w:hAnsiTheme="minorHAnsi" w:cstheme="minorHAnsi"/>
          <w:color w:val="000000"/>
          <w:sz w:val="22"/>
          <w:szCs w:val="22"/>
        </w:rPr>
        <w:t xml:space="preserve"> bilgileri içermelidir. </w:t>
      </w:r>
    </w:p>
    <w:p w:rsidR="00211CAB" w:rsidRPr="00077000" w:rsidRDefault="00211CAB" w:rsidP="00077000">
      <w:pPr>
        <w:pStyle w:val="GvdeMetni"/>
        <w:spacing w:before="0"/>
        <w:rPr>
          <w:rFonts w:asciiTheme="minorHAnsi" w:hAnsiTheme="minorHAnsi" w:cstheme="minorHAnsi"/>
          <w:color w:val="000000"/>
          <w:sz w:val="22"/>
          <w:szCs w:val="22"/>
        </w:rPr>
      </w:pPr>
    </w:p>
    <w:p w:rsidR="00077000" w:rsidRDefault="00077000">
      <w:pPr>
        <w:widowControl/>
        <w:ind w:left="0" w:firstLine="0"/>
        <w:jc w:val="left"/>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374ED8" w:rsidRPr="00077000" w:rsidRDefault="00374ED8" w:rsidP="00077000">
      <w:pPr>
        <w:pStyle w:val="GvdeMetni"/>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lastRenderedPageBreak/>
        <w:t xml:space="preserve">Rapor aşağıdaki bölümlerden oluşmalıdır: </w:t>
      </w:r>
    </w:p>
    <w:p w:rsidR="00211CAB" w:rsidRPr="00077000" w:rsidRDefault="00211CAB" w:rsidP="00077000">
      <w:pPr>
        <w:pStyle w:val="GvdeMetni"/>
        <w:numPr>
          <w:ilvl w:val="0"/>
          <w:numId w:val="4"/>
        </w:numPr>
        <w:tabs>
          <w:tab w:val="left" w:pos="426"/>
        </w:tabs>
        <w:spacing w:before="0"/>
        <w:ind w:left="0" w:firstLine="0"/>
        <w:rPr>
          <w:rFonts w:asciiTheme="minorHAnsi" w:hAnsiTheme="minorHAnsi" w:cstheme="minorHAnsi"/>
          <w:b/>
          <w:color w:val="000000"/>
          <w:sz w:val="22"/>
          <w:szCs w:val="22"/>
        </w:rPr>
      </w:pPr>
      <w:r w:rsidRPr="00077000">
        <w:rPr>
          <w:rFonts w:asciiTheme="minorHAnsi" w:hAnsiTheme="minorHAnsi" w:cstheme="minorHAnsi"/>
          <w:b/>
          <w:color w:val="000000"/>
          <w:sz w:val="22"/>
          <w:szCs w:val="22"/>
        </w:rPr>
        <w:t>Fakültenin tanıtımı</w:t>
      </w:r>
    </w:p>
    <w:p w:rsidR="0065630E" w:rsidRPr="00077000" w:rsidRDefault="00B152A4" w:rsidP="00077000">
      <w:pPr>
        <w:pStyle w:val="GvdeMetni"/>
        <w:tabs>
          <w:tab w:val="left" w:pos="426"/>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u w:val="single"/>
        </w:rPr>
        <w:t>F</w:t>
      </w:r>
      <w:r w:rsidR="0065630E" w:rsidRPr="00077000">
        <w:rPr>
          <w:rFonts w:asciiTheme="minorHAnsi" w:hAnsiTheme="minorHAnsi" w:cstheme="minorHAnsi"/>
          <w:color w:val="000000"/>
          <w:sz w:val="22"/>
          <w:szCs w:val="22"/>
          <w:u w:val="single"/>
        </w:rPr>
        <w:t>akültenin genel özelliklerine</w:t>
      </w:r>
      <w:r w:rsidR="0065630E" w:rsidRPr="00077000">
        <w:rPr>
          <w:rFonts w:asciiTheme="minorHAnsi" w:hAnsiTheme="minorHAnsi" w:cstheme="minorHAnsi"/>
          <w:color w:val="000000"/>
          <w:sz w:val="22"/>
          <w:szCs w:val="22"/>
        </w:rPr>
        <w:t xml:space="preserve"> ilişkin </w:t>
      </w:r>
      <w:r w:rsidRPr="00077000">
        <w:rPr>
          <w:rFonts w:asciiTheme="minorHAnsi" w:hAnsiTheme="minorHAnsi" w:cstheme="minorHAnsi"/>
          <w:color w:val="000000"/>
          <w:sz w:val="22"/>
          <w:szCs w:val="22"/>
        </w:rPr>
        <w:t>olarak aşağıdaki bilgiler</w:t>
      </w:r>
      <w:r w:rsidR="0065630E" w:rsidRPr="00077000">
        <w:rPr>
          <w:rFonts w:asciiTheme="minorHAnsi" w:hAnsiTheme="minorHAnsi" w:cstheme="minorHAnsi"/>
          <w:color w:val="000000"/>
          <w:sz w:val="22"/>
          <w:szCs w:val="22"/>
        </w:rPr>
        <w:t xml:space="preserve"> veri</w:t>
      </w:r>
      <w:r w:rsidRPr="00077000">
        <w:rPr>
          <w:rFonts w:asciiTheme="minorHAnsi" w:hAnsiTheme="minorHAnsi" w:cstheme="minorHAnsi"/>
          <w:color w:val="000000"/>
          <w:sz w:val="22"/>
          <w:szCs w:val="22"/>
        </w:rPr>
        <w:t>lmelidir.</w:t>
      </w:r>
    </w:p>
    <w:p w:rsidR="0065630E" w:rsidRPr="00077000" w:rsidRDefault="0065630E" w:rsidP="00077000">
      <w:pPr>
        <w:pStyle w:val="GvdeMetni"/>
        <w:tabs>
          <w:tab w:val="left" w:pos="426"/>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Üniversitenin adı</w:t>
      </w:r>
      <w:r w:rsidRPr="00077000">
        <w:rPr>
          <w:rFonts w:asciiTheme="minorHAnsi" w:hAnsiTheme="minorHAnsi" w:cstheme="minorHAnsi"/>
          <w:color w:val="000000"/>
          <w:sz w:val="22"/>
          <w:szCs w:val="22"/>
        </w:rPr>
        <w:tab/>
        <w:t>:</w:t>
      </w:r>
    </w:p>
    <w:p w:rsidR="0065630E" w:rsidRPr="00077000" w:rsidRDefault="0065630E" w:rsidP="00077000">
      <w:pPr>
        <w:pStyle w:val="GvdeMetni"/>
        <w:tabs>
          <w:tab w:val="left" w:pos="426"/>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Rektörün adı</w:t>
      </w:r>
      <w:r w:rsidRPr="00077000">
        <w:rPr>
          <w:rFonts w:asciiTheme="minorHAnsi" w:hAnsiTheme="minorHAnsi" w:cstheme="minorHAnsi"/>
          <w:color w:val="000000"/>
          <w:sz w:val="22"/>
          <w:szCs w:val="22"/>
        </w:rPr>
        <w:tab/>
      </w:r>
      <w:r w:rsidRPr="00077000">
        <w:rPr>
          <w:rFonts w:asciiTheme="minorHAnsi" w:hAnsiTheme="minorHAnsi" w:cstheme="minorHAnsi"/>
          <w:color w:val="000000"/>
          <w:sz w:val="22"/>
          <w:szCs w:val="22"/>
        </w:rPr>
        <w:tab/>
        <w:t>:</w:t>
      </w:r>
    </w:p>
    <w:p w:rsidR="0065630E" w:rsidRPr="00077000" w:rsidRDefault="0065630E" w:rsidP="00077000">
      <w:pPr>
        <w:pStyle w:val="GvdeMetni"/>
        <w:tabs>
          <w:tab w:val="left" w:pos="426"/>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Fakültenin adı</w:t>
      </w:r>
      <w:r w:rsidRPr="00077000">
        <w:rPr>
          <w:rFonts w:asciiTheme="minorHAnsi" w:hAnsiTheme="minorHAnsi" w:cstheme="minorHAnsi"/>
          <w:color w:val="000000"/>
          <w:sz w:val="22"/>
          <w:szCs w:val="22"/>
        </w:rPr>
        <w:tab/>
      </w:r>
      <w:r w:rsidRPr="00077000">
        <w:rPr>
          <w:rFonts w:asciiTheme="minorHAnsi" w:hAnsiTheme="minorHAnsi" w:cstheme="minorHAnsi"/>
          <w:color w:val="000000"/>
          <w:sz w:val="22"/>
          <w:szCs w:val="22"/>
        </w:rPr>
        <w:tab/>
        <w:t>:</w:t>
      </w:r>
    </w:p>
    <w:p w:rsidR="0065630E" w:rsidRPr="00077000" w:rsidRDefault="0065630E" w:rsidP="00077000">
      <w:pPr>
        <w:pStyle w:val="GvdeMetni"/>
        <w:tabs>
          <w:tab w:val="left" w:pos="426"/>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Dekanın adı</w:t>
      </w:r>
      <w:r w:rsidRPr="00077000">
        <w:rPr>
          <w:rFonts w:asciiTheme="minorHAnsi" w:hAnsiTheme="minorHAnsi" w:cstheme="minorHAnsi"/>
          <w:color w:val="000000"/>
          <w:sz w:val="22"/>
          <w:szCs w:val="22"/>
        </w:rPr>
        <w:tab/>
      </w:r>
      <w:r w:rsidRPr="00077000">
        <w:rPr>
          <w:rFonts w:asciiTheme="minorHAnsi" w:hAnsiTheme="minorHAnsi" w:cstheme="minorHAnsi"/>
          <w:color w:val="000000"/>
          <w:sz w:val="22"/>
          <w:szCs w:val="22"/>
        </w:rPr>
        <w:tab/>
        <w:t>:</w:t>
      </w:r>
    </w:p>
    <w:p w:rsidR="0065630E" w:rsidRPr="00077000" w:rsidRDefault="0065630E" w:rsidP="00077000">
      <w:pPr>
        <w:pStyle w:val="GvdeMetni"/>
        <w:tabs>
          <w:tab w:val="left" w:pos="426"/>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Ara Değerlendirme Komisyonu üyelerinin ad ve görevleri:</w:t>
      </w:r>
    </w:p>
    <w:p w:rsidR="0065630E" w:rsidRPr="00077000" w:rsidRDefault="0065630E" w:rsidP="00077000">
      <w:pPr>
        <w:pStyle w:val="GvdeMetni"/>
        <w:tabs>
          <w:tab w:val="left" w:pos="426"/>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Ziyaret ekibi üyelerinin ziyaret öncesi iletişim kuracağı sorumlu kişinin adı, telefon, faks nu</w:t>
      </w:r>
      <w:r w:rsidR="00A51D2B" w:rsidRPr="00077000">
        <w:rPr>
          <w:rFonts w:asciiTheme="minorHAnsi" w:hAnsiTheme="minorHAnsi" w:cstheme="minorHAnsi"/>
          <w:color w:val="000000"/>
          <w:sz w:val="22"/>
          <w:szCs w:val="22"/>
        </w:rPr>
        <w:t>marası ve e-posta adresi:</w:t>
      </w:r>
    </w:p>
    <w:p w:rsidR="0065630E" w:rsidRPr="00077000" w:rsidRDefault="0065630E" w:rsidP="00077000">
      <w:pPr>
        <w:pStyle w:val="GvdeMetni"/>
        <w:tabs>
          <w:tab w:val="left" w:pos="426"/>
        </w:tabs>
        <w:spacing w:before="0"/>
        <w:rPr>
          <w:rFonts w:asciiTheme="minorHAnsi" w:hAnsiTheme="minorHAnsi" w:cstheme="minorHAnsi"/>
          <w:color w:val="000000"/>
          <w:sz w:val="22"/>
          <w:szCs w:val="22"/>
        </w:rPr>
      </w:pPr>
    </w:p>
    <w:p w:rsidR="00835E2A" w:rsidRPr="00077000" w:rsidRDefault="00B116FD" w:rsidP="00077000">
      <w:pPr>
        <w:pStyle w:val="GvdeMetni"/>
        <w:numPr>
          <w:ilvl w:val="0"/>
          <w:numId w:val="4"/>
        </w:numPr>
        <w:tabs>
          <w:tab w:val="left" w:pos="426"/>
        </w:tabs>
        <w:spacing w:before="0"/>
        <w:ind w:hanging="928"/>
        <w:rPr>
          <w:rFonts w:asciiTheme="minorHAnsi" w:hAnsiTheme="minorHAnsi" w:cstheme="minorHAnsi"/>
          <w:b/>
          <w:color w:val="000000"/>
          <w:sz w:val="22"/>
          <w:szCs w:val="22"/>
        </w:rPr>
      </w:pPr>
      <w:r w:rsidRPr="00077000">
        <w:rPr>
          <w:rFonts w:asciiTheme="minorHAnsi" w:hAnsiTheme="minorHAnsi" w:cstheme="minorHAnsi"/>
          <w:b/>
          <w:color w:val="000000"/>
          <w:sz w:val="22"/>
          <w:szCs w:val="22"/>
        </w:rPr>
        <w:t>Son Üç Yıldaki D</w:t>
      </w:r>
      <w:r w:rsidR="00835E2A" w:rsidRPr="00077000">
        <w:rPr>
          <w:rFonts w:asciiTheme="minorHAnsi" w:hAnsiTheme="minorHAnsi" w:cstheme="minorHAnsi"/>
          <w:b/>
          <w:color w:val="000000"/>
          <w:sz w:val="22"/>
          <w:szCs w:val="22"/>
        </w:rPr>
        <w:t>eğişiklikler</w:t>
      </w:r>
      <w:r w:rsidRPr="00077000">
        <w:rPr>
          <w:rFonts w:asciiTheme="minorHAnsi" w:hAnsiTheme="minorHAnsi" w:cstheme="minorHAnsi"/>
          <w:b/>
          <w:color w:val="000000"/>
          <w:sz w:val="22"/>
          <w:szCs w:val="22"/>
        </w:rPr>
        <w:t>in Özetlenmesi</w:t>
      </w:r>
    </w:p>
    <w:p w:rsidR="00D45323" w:rsidRPr="00077000" w:rsidRDefault="00374ED8" w:rsidP="00077000">
      <w:pPr>
        <w:pStyle w:val="GvdeMetni"/>
        <w:tabs>
          <w:tab w:val="left" w:pos="993"/>
        </w:tabs>
        <w:spacing w:before="0"/>
        <w:rPr>
          <w:rFonts w:asciiTheme="minorHAnsi" w:hAnsiTheme="minorHAnsi" w:cstheme="minorHAnsi"/>
          <w:color w:val="000000"/>
          <w:sz w:val="22"/>
          <w:szCs w:val="22"/>
        </w:rPr>
      </w:pPr>
      <w:r w:rsidRPr="00077000">
        <w:rPr>
          <w:rFonts w:asciiTheme="minorHAnsi" w:hAnsiTheme="minorHAnsi" w:cstheme="minorHAnsi"/>
          <w:color w:val="000000"/>
          <w:sz w:val="22"/>
          <w:szCs w:val="22"/>
        </w:rPr>
        <w:t>Fakülte</w:t>
      </w:r>
      <w:r w:rsidR="00963020" w:rsidRPr="00077000">
        <w:rPr>
          <w:rFonts w:asciiTheme="minorHAnsi" w:hAnsiTheme="minorHAnsi" w:cstheme="minorHAnsi"/>
          <w:color w:val="000000"/>
          <w:sz w:val="22"/>
          <w:szCs w:val="22"/>
        </w:rPr>
        <w:t>de</w:t>
      </w:r>
      <w:r w:rsidR="00B45C7A" w:rsidRPr="00077000">
        <w:rPr>
          <w:rFonts w:asciiTheme="minorHAnsi" w:hAnsiTheme="minorHAnsi" w:cstheme="minorHAnsi"/>
          <w:color w:val="000000"/>
          <w:sz w:val="22"/>
          <w:szCs w:val="22"/>
        </w:rPr>
        <w:t xml:space="preserve"> ve eğitim programında</w:t>
      </w:r>
      <w:r w:rsidR="00963020" w:rsidRPr="00077000">
        <w:rPr>
          <w:rFonts w:asciiTheme="minorHAnsi" w:hAnsiTheme="minorHAnsi" w:cstheme="minorHAnsi"/>
          <w:color w:val="000000"/>
          <w:sz w:val="22"/>
          <w:szCs w:val="22"/>
        </w:rPr>
        <w:t xml:space="preserve"> </w:t>
      </w:r>
      <w:r w:rsidR="00B45C7A" w:rsidRPr="00077000">
        <w:rPr>
          <w:rFonts w:asciiTheme="minorHAnsi" w:hAnsiTheme="minorHAnsi" w:cstheme="minorHAnsi"/>
          <w:color w:val="000000"/>
          <w:sz w:val="22"/>
          <w:szCs w:val="22"/>
        </w:rPr>
        <w:t>son üç yılda gerçekleşe</w:t>
      </w:r>
      <w:r w:rsidR="00963020" w:rsidRPr="00077000">
        <w:rPr>
          <w:rFonts w:asciiTheme="minorHAnsi" w:hAnsiTheme="minorHAnsi" w:cstheme="minorHAnsi"/>
          <w:color w:val="000000"/>
          <w:sz w:val="22"/>
          <w:szCs w:val="22"/>
        </w:rPr>
        <w:t>n yapısal</w:t>
      </w:r>
      <w:r w:rsidR="00B45C7A" w:rsidRPr="00077000">
        <w:rPr>
          <w:rFonts w:asciiTheme="minorHAnsi" w:hAnsiTheme="minorHAnsi" w:cstheme="minorHAnsi"/>
          <w:color w:val="000000"/>
          <w:sz w:val="22"/>
          <w:szCs w:val="22"/>
        </w:rPr>
        <w:t xml:space="preserve">, işlevsel ve yönetsel </w:t>
      </w:r>
      <w:r w:rsidR="00835E2A" w:rsidRPr="00077000">
        <w:rPr>
          <w:rFonts w:asciiTheme="minorHAnsi" w:hAnsiTheme="minorHAnsi" w:cstheme="minorHAnsi"/>
          <w:color w:val="000000"/>
          <w:sz w:val="22"/>
          <w:szCs w:val="22"/>
        </w:rPr>
        <w:t>değişiklikler</w:t>
      </w:r>
      <w:r w:rsidR="00963020" w:rsidRPr="00077000">
        <w:rPr>
          <w:rFonts w:asciiTheme="minorHAnsi" w:hAnsiTheme="minorHAnsi" w:cstheme="minorHAnsi"/>
          <w:color w:val="000000"/>
          <w:sz w:val="22"/>
          <w:szCs w:val="22"/>
        </w:rPr>
        <w:t xml:space="preserve"> </w:t>
      </w:r>
      <w:r w:rsidR="00835E2A" w:rsidRPr="00077000">
        <w:rPr>
          <w:rFonts w:asciiTheme="minorHAnsi" w:hAnsiTheme="minorHAnsi" w:cstheme="minorHAnsi"/>
          <w:color w:val="000000"/>
          <w:sz w:val="22"/>
          <w:szCs w:val="22"/>
        </w:rPr>
        <w:t>özetlenmelidir.</w:t>
      </w:r>
    </w:p>
    <w:p w:rsidR="0065630E" w:rsidRPr="00077000" w:rsidRDefault="0065630E" w:rsidP="00077000">
      <w:pPr>
        <w:pStyle w:val="GvdeMetni"/>
        <w:tabs>
          <w:tab w:val="left" w:pos="993"/>
        </w:tabs>
        <w:spacing w:before="0"/>
        <w:rPr>
          <w:rFonts w:asciiTheme="minorHAnsi" w:hAnsiTheme="minorHAnsi" w:cstheme="minorHAnsi"/>
          <w:color w:val="000000"/>
          <w:sz w:val="22"/>
          <w:szCs w:val="22"/>
        </w:rPr>
      </w:pPr>
    </w:p>
    <w:p w:rsidR="00A42270" w:rsidRPr="00077000" w:rsidRDefault="00A42270" w:rsidP="00077000">
      <w:pPr>
        <w:pStyle w:val="GvdeMetni"/>
        <w:numPr>
          <w:ilvl w:val="0"/>
          <w:numId w:val="7"/>
        </w:numPr>
        <w:tabs>
          <w:tab w:val="left" w:pos="993"/>
        </w:tabs>
        <w:spacing w:before="0"/>
        <w:ind w:left="426" w:hanging="426"/>
        <w:rPr>
          <w:rFonts w:asciiTheme="minorHAnsi" w:hAnsiTheme="minorHAnsi" w:cstheme="minorHAnsi"/>
          <w:b/>
          <w:iCs/>
          <w:color w:val="000000"/>
          <w:sz w:val="22"/>
          <w:szCs w:val="22"/>
        </w:rPr>
      </w:pPr>
      <w:r w:rsidRPr="00077000">
        <w:rPr>
          <w:rFonts w:asciiTheme="minorHAnsi" w:hAnsiTheme="minorHAnsi" w:cstheme="minorHAnsi"/>
          <w:b/>
          <w:iCs/>
          <w:color w:val="000000"/>
          <w:sz w:val="22"/>
          <w:szCs w:val="22"/>
        </w:rPr>
        <w:t>Ziyaret sonrası yapılan çalışmalar</w:t>
      </w:r>
    </w:p>
    <w:p w:rsidR="00203E10" w:rsidRPr="00077000" w:rsidRDefault="00203E10" w:rsidP="00077000">
      <w:pPr>
        <w:pStyle w:val="GvdeMetni"/>
        <w:tabs>
          <w:tab w:val="left" w:pos="993"/>
        </w:tabs>
        <w:spacing w:before="0"/>
        <w:rPr>
          <w:rFonts w:asciiTheme="minorHAnsi" w:hAnsiTheme="minorHAnsi" w:cstheme="minorHAnsi"/>
          <w:iCs/>
          <w:color w:val="000000"/>
          <w:sz w:val="22"/>
          <w:szCs w:val="22"/>
        </w:rPr>
      </w:pPr>
      <w:r w:rsidRPr="00077000">
        <w:rPr>
          <w:rFonts w:asciiTheme="minorHAnsi" w:hAnsiTheme="minorHAnsi" w:cstheme="minorHAnsi"/>
          <w:iCs/>
          <w:color w:val="000000"/>
          <w:sz w:val="22"/>
          <w:szCs w:val="22"/>
        </w:rPr>
        <w:t>Bu bölümde aşağıdaki format kullanılarak, UTEAK’ın önerileri tek tek ele alınıp her bir öneri</w:t>
      </w:r>
      <w:r w:rsidR="00C9344B" w:rsidRPr="00077000">
        <w:rPr>
          <w:rFonts w:asciiTheme="minorHAnsi" w:hAnsiTheme="minorHAnsi" w:cstheme="minorHAnsi"/>
          <w:iCs/>
          <w:color w:val="000000"/>
          <w:sz w:val="22"/>
          <w:szCs w:val="22"/>
        </w:rPr>
        <w:t xml:space="preserve"> doğrultusunda </w:t>
      </w:r>
      <w:r w:rsidR="00C9344B" w:rsidRPr="00077000">
        <w:rPr>
          <w:rFonts w:asciiTheme="minorHAnsi" w:hAnsiTheme="minorHAnsi" w:cstheme="minorHAnsi"/>
          <w:sz w:val="22"/>
          <w:szCs w:val="22"/>
        </w:rPr>
        <w:t>kurum tarafından son üç yıl içinde gerçekleştirilen çalışmalar/uygulamalar/planlar</w:t>
      </w:r>
      <w:r w:rsidR="00C9344B" w:rsidRPr="00077000">
        <w:rPr>
          <w:rFonts w:asciiTheme="minorHAnsi" w:hAnsiTheme="minorHAnsi" w:cstheme="minorHAnsi"/>
          <w:iCs/>
          <w:color w:val="000000"/>
          <w:sz w:val="22"/>
          <w:szCs w:val="22"/>
        </w:rPr>
        <w:t xml:space="preserve"> </w:t>
      </w:r>
      <w:r w:rsidRPr="00077000">
        <w:rPr>
          <w:rFonts w:asciiTheme="minorHAnsi" w:hAnsiTheme="minorHAnsi" w:cstheme="minorHAnsi"/>
          <w:iCs/>
          <w:color w:val="000000"/>
          <w:sz w:val="22"/>
          <w:szCs w:val="22"/>
        </w:rPr>
        <w:t>tanımlanmalıdır.</w:t>
      </w:r>
    </w:p>
    <w:p w:rsidR="00345293" w:rsidRPr="00077000" w:rsidRDefault="00C9344B" w:rsidP="00077000">
      <w:pPr>
        <w:pStyle w:val="GvdeMetni"/>
        <w:tabs>
          <w:tab w:val="left" w:pos="993"/>
        </w:tabs>
        <w:spacing w:before="0"/>
        <w:rPr>
          <w:rFonts w:asciiTheme="minorHAnsi" w:hAnsiTheme="minorHAnsi" w:cstheme="minorHAnsi"/>
          <w:iCs/>
          <w:color w:val="000000"/>
          <w:sz w:val="22"/>
          <w:szCs w:val="22"/>
        </w:rPr>
      </w:pPr>
      <w:r w:rsidRPr="00077000">
        <w:rPr>
          <w:rFonts w:asciiTheme="minorHAnsi" w:hAnsiTheme="minorHAnsi" w:cstheme="minorHAnsi"/>
          <w:iCs/>
          <w:color w:val="000000"/>
          <w:sz w:val="22"/>
          <w:szCs w:val="22"/>
        </w:rPr>
        <w:t>Eğer gerçekleştirilmişse k</w:t>
      </w:r>
      <w:r w:rsidRPr="00077000">
        <w:rPr>
          <w:rFonts w:asciiTheme="minorHAnsi" w:hAnsiTheme="minorHAnsi" w:cstheme="minorHAnsi"/>
          <w:sz w:val="22"/>
          <w:szCs w:val="22"/>
        </w:rPr>
        <w:t>urum tarafından son üç yıl içinde yapılan diğer çalışmalar/uygulamalar/planlar açıklanmalıdır. G</w:t>
      </w:r>
      <w:r w:rsidR="00E613A7" w:rsidRPr="00077000">
        <w:rPr>
          <w:rFonts w:asciiTheme="minorHAnsi" w:hAnsiTheme="minorHAnsi" w:cstheme="minorHAnsi"/>
          <w:iCs/>
          <w:color w:val="000000"/>
          <w:sz w:val="22"/>
          <w:szCs w:val="22"/>
        </w:rPr>
        <w:t>erçekleşen (olumlu, olumsuz) değişiklikler,</w:t>
      </w:r>
      <w:r w:rsidR="009B44B5" w:rsidRPr="00077000">
        <w:rPr>
          <w:rFonts w:asciiTheme="minorHAnsi" w:hAnsiTheme="minorHAnsi" w:cstheme="minorHAnsi"/>
          <w:iCs/>
          <w:color w:val="000000"/>
          <w:sz w:val="22"/>
          <w:szCs w:val="22"/>
        </w:rPr>
        <w:t xml:space="preserve"> nedenleri,</w:t>
      </w:r>
      <w:r w:rsidR="00E613A7" w:rsidRPr="00077000">
        <w:rPr>
          <w:rFonts w:asciiTheme="minorHAnsi" w:hAnsiTheme="minorHAnsi" w:cstheme="minorHAnsi"/>
          <w:iCs/>
          <w:color w:val="000000"/>
          <w:sz w:val="22"/>
          <w:szCs w:val="22"/>
        </w:rPr>
        <w:t xml:space="preserve"> yapılan çalışmalar</w:t>
      </w:r>
      <w:r w:rsidR="00203E10" w:rsidRPr="00077000">
        <w:rPr>
          <w:rFonts w:asciiTheme="minorHAnsi" w:hAnsiTheme="minorHAnsi" w:cstheme="minorHAnsi"/>
          <w:iCs/>
          <w:color w:val="000000"/>
          <w:sz w:val="22"/>
          <w:szCs w:val="22"/>
        </w:rPr>
        <w:t xml:space="preserve">, uygulamalar, planlar ve diğer çalışmalar </w:t>
      </w:r>
      <w:r w:rsidRPr="00077000">
        <w:rPr>
          <w:rFonts w:asciiTheme="minorHAnsi" w:hAnsiTheme="minorHAnsi" w:cstheme="minorHAnsi"/>
          <w:iCs/>
          <w:color w:val="000000"/>
          <w:sz w:val="22"/>
          <w:szCs w:val="22"/>
        </w:rPr>
        <w:t>il</w:t>
      </w:r>
      <w:r w:rsidR="00E613A7" w:rsidRPr="00077000">
        <w:rPr>
          <w:rFonts w:asciiTheme="minorHAnsi" w:hAnsiTheme="minorHAnsi" w:cstheme="minorHAnsi"/>
          <w:iCs/>
          <w:color w:val="000000"/>
          <w:sz w:val="22"/>
          <w:szCs w:val="22"/>
        </w:rPr>
        <w:t>e sonuçları özetle</w:t>
      </w:r>
      <w:r w:rsidR="009B44B5" w:rsidRPr="00077000">
        <w:rPr>
          <w:rFonts w:asciiTheme="minorHAnsi" w:hAnsiTheme="minorHAnsi" w:cstheme="minorHAnsi"/>
          <w:iCs/>
          <w:color w:val="000000"/>
          <w:sz w:val="22"/>
          <w:szCs w:val="22"/>
        </w:rPr>
        <w:t>nmelidir</w:t>
      </w:r>
      <w:r w:rsidR="00E613A7" w:rsidRPr="00077000">
        <w:rPr>
          <w:rFonts w:asciiTheme="minorHAnsi" w:hAnsiTheme="minorHAnsi" w:cstheme="minorHAnsi"/>
          <w:iCs/>
          <w:color w:val="000000"/>
          <w:sz w:val="22"/>
          <w:szCs w:val="22"/>
        </w:rPr>
        <w:t>.</w:t>
      </w:r>
      <w:r w:rsidR="00211CAB" w:rsidRPr="00077000">
        <w:rPr>
          <w:rFonts w:asciiTheme="minorHAnsi" w:hAnsiTheme="minorHAnsi" w:cstheme="minorHAnsi"/>
          <w:iCs/>
          <w:color w:val="000000"/>
          <w:sz w:val="22"/>
          <w:szCs w:val="22"/>
        </w:rPr>
        <w:t xml:space="preserve"> </w:t>
      </w:r>
      <w:r w:rsidRPr="00077000">
        <w:rPr>
          <w:rFonts w:asciiTheme="minorHAnsi" w:hAnsiTheme="minorHAnsi" w:cstheme="minorHAnsi"/>
          <w:iCs/>
          <w:color w:val="000000"/>
          <w:sz w:val="22"/>
          <w:szCs w:val="22"/>
        </w:rPr>
        <w:t>Yapılan çalışmalar,</w:t>
      </w:r>
      <w:r w:rsidR="00345293" w:rsidRPr="00077000">
        <w:rPr>
          <w:rFonts w:asciiTheme="minorHAnsi" w:hAnsiTheme="minorHAnsi" w:cstheme="minorHAnsi"/>
          <w:iCs/>
          <w:color w:val="000000"/>
          <w:sz w:val="22"/>
          <w:szCs w:val="22"/>
        </w:rPr>
        <w:t xml:space="preserve"> ilgili ek belgelere atıf yapılarak açıklanmalıdır. </w:t>
      </w:r>
      <w:r w:rsidR="009B44B5" w:rsidRPr="00077000">
        <w:rPr>
          <w:rFonts w:asciiTheme="minorHAnsi" w:hAnsiTheme="minorHAnsi" w:cstheme="minorHAnsi"/>
          <w:iCs/>
          <w:color w:val="000000"/>
          <w:sz w:val="22"/>
          <w:szCs w:val="22"/>
        </w:rPr>
        <w:t xml:space="preserve">Varsa olumsuz yöndeki değişimlerin gerekçeleri belirtilmelidir. </w:t>
      </w:r>
    </w:p>
    <w:p w:rsidR="00345293" w:rsidRPr="00077000" w:rsidRDefault="00C9344B" w:rsidP="00077000">
      <w:pPr>
        <w:pStyle w:val="GvdeMetni"/>
        <w:tabs>
          <w:tab w:val="left" w:pos="993"/>
        </w:tabs>
        <w:spacing w:before="0"/>
        <w:rPr>
          <w:rFonts w:asciiTheme="minorHAnsi" w:hAnsiTheme="minorHAnsi" w:cstheme="minorHAnsi"/>
          <w:iCs/>
          <w:color w:val="000000"/>
          <w:sz w:val="22"/>
          <w:szCs w:val="22"/>
        </w:rPr>
      </w:pPr>
      <w:r w:rsidRPr="00077000">
        <w:rPr>
          <w:rFonts w:asciiTheme="minorHAnsi" w:hAnsiTheme="minorHAnsi" w:cstheme="minorHAnsi"/>
          <w:iCs/>
          <w:color w:val="000000"/>
          <w:sz w:val="22"/>
          <w:szCs w:val="22"/>
        </w:rPr>
        <w:t xml:space="preserve">Özellikle temel standartlar olmak üzere ulusal standartların karşılanıp karşılanmadığı kurum tarafından tanımlanmalıdır.  </w:t>
      </w:r>
    </w:p>
    <w:p w:rsidR="00203E10" w:rsidRPr="000355EC" w:rsidRDefault="00203E10" w:rsidP="00A42270">
      <w:pPr>
        <w:pStyle w:val="GvdeMetni"/>
        <w:tabs>
          <w:tab w:val="left" w:pos="993"/>
        </w:tabs>
        <w:spacing w:before="40" w:line="276" w:lineRule="auto"/>
        <w:rPr>
          <w:rFonts w:asciiTheme="minorHAnsi" w:hAnsiTheme="minorHAnsi" w:cstheme="minorHAnsi"/>
          <w:iCs/>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840"/>
      </w:tblGrid>
      <w:tr w:rsidR="008C2F51" w:rsidRPr="000355EC" w:rsidTr="000355EC">
        <w:tc>
          <w:tcPr>
            <w:tcW w:w="3078" w:type="dxa"/>
            <w:shd w:val="clear" w:color="auto" w:fill="auto"/>
          </w:tcPr>
          <w:p w:rsidR="008C2F51" w:rsidRPr="000355EC" w:rsidRDefault="00CF1AF6"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STANDART MADDELERİ (Temel ve Gelişim Standartları) </w:t>
            </w:r>
          </w:p>
        </w:tc>
        <w:tc>
          <w:tcPr>
            <w:tcW w:w="6840" w:type="dxa"/>
            <w:shd w:val="clear" w:color="auto" w:fill="auto"/>
          </w:tcPr>
          <w:p w:rsidR="008C2F51" w:rsidRPr="000355EC" w:rsidRDefault="008C2F51"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c>
          <w:tcPr>
            <w:tcW w:w="3078" w:type="dxa"/>
            <w:vMerge w:val="restart"/>
            <w:shd w:val="clear" w:color="auto" w:fill="auto"/>
          </w:tcPr>
          <w:p w:rsidR="00CF1AF6"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1.AMAÇ VE HEDEFLER</w:t>
            </w:r>
          </w:p>
          <w:p w:rsidR="00CF1AF6" w:rsidRPr="000355EC" w:rsidRDefault="00CF1AF6"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c>
          <w:tcPr>
            <w:tcW w:w="3078" w:type="dxa"/>
            <w:vMerge/>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c>
          <w:tcPr>
            <w:tcW w:w="3078" w:type="dxa"/>
            <w:vMerge/>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c>
          <w:tcPr>
            <w:tcW w:w="3078" w:type="dxa"/>
            <w:vMerge/>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c>
          <w:tcPr>
            <w:tcW w:w="3078" w:type="dxa"/>
            <w:vMerge/>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EC45FC" w:rsidRPr="000355EC">
              <w:rPr>
                <w:rFonts w:asciiTheme="minorHAnsi" w:hAnsiTheme="minorHAnsi" w:cstheme="minorHAnsi"/>
                <w:b/>
                <w:sz w:val="20"/>
                <w:szCs w:val="20"/>
                <w:u w:val="single"/>
              </w:rPr>
              <w:t>öz</w:t>
            </w:r>
            <w:r w:rsidRPr="000355EC">
              <w:rPr>
                <w:rFonts w:asciiTheme="minorHAnsi" w:hAnsiTheme="minorHAnsi" w:cstheme="minorHAnsi"/>
                <w:b/>
                <w:sz w:val="20"/>
                <w:szCs w:val="20"/>
                <w:u w:val="single"/>
              </w:rPr>
              <w:t>değerlendirme</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rPr>
          <w:trHeight w:val="743"/>
        </w:trPr>
        <w:tc>
          <w:tcPr>
            <w:tcW w:w="3078" w:type="dxa"/>
            <w:vMerge w:val="restart"/>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2.EĞİTİM PROGRAMI</w:t>
            </w:r>
            <w:r w:rsidR="00C44CBF" w:rsidRPr="000355EC">
              <w:rPr>
                <w:rFonts w:asciiTheme="minorHAnsi" w:hAnsiTheme="minorHAnsi" w:cstheme="minorHAnsi"/>
                <w:b/>
                <w:sz w:val="20"/>
                <w:szCs w:val="20"/>
              </w:rPr>
              <w:t>NIN YAPISI VE İÇERİĞİ</w:t>
            </w: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rPr>
          <w:trHeight w:val="743"/>
        </w:trPr>
        <w:tc>
          <w:tcPr>
            <w:tcW w:w="3078" w:type="dxa"/>
            <w:vMerge/>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A42270" w:rsidRPr="000355EC" w:rsidTr="000355EC">
        <w:trPr>
          <w:trHeight w:val="743"/>
        </w:trPr>
        <w:tc>
          <w:tcPr>
            <w:tcW w:w="3078" w:type="dxa"/>
            <w:vMerge/>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A42270" w:rsidRPr="000355EC" w:rsidRDefault="00A42270"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rPr>
          <w:trHeight w:val="743"/>
        </w:trPr>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000355EC">
              <w:rPr>
                <w:rFonts w:asciiTheme="minorHAnsi" w:hAnsiTheme="minorHAnsi" w:cstheme="minorHAnsi"/>
                <w:b/>
                <w:sz w:val="20"/>
                <w:szCs w:val="20"/>
              </w:rPr>
              <w:t>)</w:t>
            </w: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152E79" w:rsidRPr="000355EC">
              <w:rPr>
                <w:rFonts w:asciiTheme="minorHAnsi" w:hAnsiTheme="minorHAnsi" w:cstheme="minorHAnsi"/>
                <w:b/>
                <w:sz w:val="20"/>
                <w:szCs w:val="20"/>
                <w:u w:val="single"/>
              </w:rPr>
              <w:t>öz</w:t>
            </w:r>
            <w:r w:rsidRPr="000355EC">
              <w:rPr>
                <w:rFonts w:asciiTheme="minorHAnsi" w:hAnsiTheme="minorHAnsi" w:cstheme="minorHAnsi"/>
                <w:b/>
                <w:sz w:val="20"/>
                <w:szCs w:val="20"/>
                <w:u w:val="single"/>
              </w:rPr>
              <w:t>değerlendirme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val="restart"/>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lastRenderedPageBreak/>
              <w:t>3. ÖĞRENCİLERİN DEĞERLENDİRİLMESİ</w:t>
            </w: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351986" w:rsidRPr="000355EC">
              <w:rPr>
                <w:rFonts w:asciiTheme="minorHAnsi" w:hAnsiTheme="minorHAnsi" w:cstheme="minorHAnsi"/>
                <w:b/>
                <w:sz w:val="20"/>
                <w:szCs w:val="20"/>
                <w:u w:val="single"/>
              </w:rPr>
              <w:t>öz</w:t>
            </w:r>
            <w:r w:rsidRPr="000355EC">
              <w:rPr>
                <w:rFonts w:asciiTheme="minorHAnsi" w:hAnsiTheme="minorHAnsi" w:cstheme="minorHAnsi"/>
                <w:b/>
                <w:sz w:val="20"/>
                <w:szCs w:val="20"/>
                <w:u w:val="single"/>
              </w:rPr>
              <w:t>değerlendirme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val="restart"/>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4. ÖĞRENCİLER</w:t>
            </w: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351986" w:rsidRPr="000355EC">
              <w:rPr>
                <w:rFonts w:asciiTheme="minorHAnsi" w:hAnsiTheme="minorHAnsi" w:cstheme="minorHAnsi"/>
                <w:b/>
                <w:sz w:val="20"/>
                <w:szCs w:val="20"/>
                <w:u w:val="single"/>
              </w:rPr>
              <w:t>öz</w:t>
            </w:r>
            <w:r w:rsidRPr="000355EC">
              <w:rPr>
                <w:rFonts w:asciiTheme="minorHAnsi" w:hAnsiTheme="minorHAnsi" w:cstheme="minorHAnsi"/>
                <w:b/>
                <w:sz w:val="20"/>
                <w:szCs w:val="20"/>
                <w:u w:val="single"/>
              </w:rPr>
              <w:t>değerlendirme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val="restart"/>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5.PROGRAM DEĞERLENDİRME</w:t>
            </w: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351986" w:rsidRPr="000355EC">
              <w:rPr>
                <w:rFonts w:asciiTheme="minorHAnsi" w:hAnsiTheme="minorHAnsi" w:cstheme="minorHAnsi"/>
                <w:b/>
                <w:sz w:val="20"/>
                <w:szCs w:val="20"/>
                <w:u w:val="single"/>
              </w:rPr>
              <w:t>öz</w:t>
            </w:r>
            <w:r w:rsidRPr="000355EC">
              <w:rPr>
                <w:rFonts w:asciiTheme="minorHAnsi" w:hAnsiTheme="minorHAnsi" w:cstheme="minorHAnsi"/>
                <w:b/>
                <w:sz w:val="20"/>
                <w:szCs w:val="20"/>
                <w:u w:val="single"/>
              </w:rPr>
              <w:t>değerlendirme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val="restart"/>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6. </w:t>
            </w:r>
            <w:r w:rsidR="00B17DA7" w:rsidRPr="000355EC">
              <w:rPr>
                <w:rFonts w:asciiTheme="minorHAnsi" w:hAnsiTheme="minorHAnsi" w:cstheme="minorHAnsi"/>
                <w:b/>
                <w:sz w:val="20"/>
                <w:szCs w:val="20"/>
              </w:rPr>
              <w:t>AKADEMİK KADRO</w:t>
            </w: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351986" w:rsidRPr="000355EC">
              <w:rPr>
                <w:rFonts w:asciiTheme="minorHAnsi" w:hAnsiTheme="minorHAnsi" w:cstheme="minorHAnsi"/>
                <w:b/>
                <w:sz w:val="20"/>
                <w:szCs w:val="20"/>
                <w:u w:val="single"/>
              </w:rPr>
              <w:t>öz</w:t>
            </w:r>
            <w:r w:rsidRPr="000355EC">
              <w:rPr>
                <w:rFonts w:asciiTheme="minorHAnsi" w:hAnsiTheme="minorHAnsi" w:cstheme="minorHAnsi"/>
                <w:b/>
                <w:sz w:val="20"/>
                <w:szCs w:val="20"/>
                <w:u w:val="single"/>
              </w:rPr>
              <w:t>değerlendirme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val="restart"/>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7. </w:t>
            </w:r>
            <w:r w:rsidR="003515BF" w:rsidRPr="000355EC">
              <w:rPr>
                <w:rFonts w:asciiTheme="minorHAnsi" w:hAnsiTheme="minorHAnsi" w:cstheme="minorHAnsi"/>
                <w:b/>
                <w:sz w:val="20"/>
                <w:szCs w:val="20"/>
              </w:rPr>
              <w:t>ALTYAPI</w:t>
            </w:r>
            <w:r w:rsidRPr="000355EC">
              <w:rPr>
                <w:rFonts w:asciiTheme="minorHAnsi" w:hAnsiTheme="minorHAnsi" w:cstheme="minorHAnsi"/>
                <w:b/>
                <w:sz w:val="20"/>
                <w:szCs w:val="20"/>
              </w:rPr>
              <w:t xml:space="preserve"> VE OLANAKLAR</w:t>
            </w: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351986" w:rsidRPr="000355EC">
              <w:rPr>
                <w:rFonts w:asciiTheme="minorHAnsi" w:hAnsiTheme="minorHAnsi" w:cstheme="minorHAnsi"/>
                <w:b/>
                <w:sz w:val="20"/>
                <w:szCs w:val="20"/>
                <w:u w:val="single"/>
              </w:rPr>
              <w:t>öz</w:t>
            </w:r>
            <w:r w:rsidRPr="000355EC">
              <w:rPr>
                <w:rFonts w:asciiTheme="minorHAnsi" w:hAnsiTheme="minorHAnsi" w:cstheme="minorHAnsi"/>
                <w:b/>
                <w:sz w:val="20"/>
                <w:szCs w:val="20"/>
                <w:u w:val="single"/>
              </w:rPr>
              <w:t>değerlendirme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val="restart"/>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8. </w:t>
            </w:r>
            <w:r w:rsidR="00EB17E3" w:rsidRPr="000355EC">
              <w:rPr>
                <w:rFonts w:asciiTheme="minorHAnsi" w:hAnsiTheme="minorHAnsi" w:cstheme="minorHAnsi"/>
                <w:b/>
                <w:sz w:val="20"/>
                <w:szCs w:val="20"/>
              </w:rPr>
              <w:t xml:space="preserve">ÖRGÜTLENME, </w:t>
            </w:r>
            <w:r w:rsidRPr="000355EC">
              <w:rPr>
                <w:rFonts w:asciiTheme="minorHAnsi" w:hAnsiTheme="minorHAnsi" w:cstheme="minorHAnsi"/>
                <w:b/>
                <w:sz w:val="20"/>
                <w:szCs w:val="20"/>
              </w:rPr>
              <w:t>YÖNETİM VE YÜRÜTME</w:t>
            </w: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351986" w:rsidRPr="000355EC">
              <w:rPr>
                <w:rFonts w:asciiTheme="minorHAnsi" w:hAnsiTheme="minorHAnsi" w:cstheme="minorHAnsi"/>
                <w:b/>
                <w:sz w:val="20"/>
                <w:szCs w:val="20"/>
                <w:u w:val="single"/>
              </w:rPr>
              <w:t>özd</w:t>
            </w:r>
            <w:r w:rsidRPr="000355EC">
              <w:rPr>
                <w:rFonts w:asciiTheme="minorHAnsi" w:hAnsiTheme="minorHAnsi" w:cstheme="minorHAnsi"/>
                <w:b/>
                <w:sz w:val="20"/>
                <w:szCs w:val="20"/>
                <w:u w:val="single"/>
              </w:rPr>
              <w:t>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77000">
        <w:trPr>
          <w:trHeight w:val="335"/>
        </w:trPr>
        <w:tc>
          <w:tcPr>
            <w:tcW w:w="3078" w:type="dxa"/>
            <w:vMerge w:val="restart"/>
            <w:shd w:val="clear" w:color="auto" w:fill="auto"/>
          </w:tcPr>
          <w:p w:rsidR="00744505" w:rsidRPr="000355EC" w:rsidRDefault="00744505" w:rsidP="00077000">
            <w:pPr>
              <w:tabs>
                <w:tab w:val="left" w:pos="2193"/>
              </w:tabs>
              <w:ind w:left="0" w:firstLine="0"/>
              <w:rPr>
                <w:rFonts w:asciiTheme="minorHAnsi" w:hAnsiTheme="minorHAnsi" w:cstheme="minorHAnsi"/>
                <w:b/>
                <w:sz w:val="20"/>
                <w:szCs w:val="20"/>
              </w:rPr>
            </w:pPr>
            <w:r w:rsidRPr="000355EC">
              <w:rPr>
                <w:rFonts w:asciiTheme="minorHAnsi" w:hAnsiTheme="minorHAnsi" w:cstheme="minorHAnsi"/>
                <w:b/>
                <w:iCs/>
                <w:sz w:val="20"/>
                <w:szCs w:val="20"/>
              </w:rPr>
              <w:t>9.SÜREKLİ YENİLENME VE GELİŞİM</w:t>
            </w: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eastAsia="Calibri" w:hAnsiTheme="minorHAnsi" w:cstheme="minorHAnsi"/>
                <w:b/>
                <w:i/>
                <w:sz w:val="20"/>
                <w:szCs w:val="20"/>
                <w:lang w:eastAsia="en-US"/>
              </w:rPr>
            </w:pPr>
            <w:r w:rsidRPr="000355EC">
              <w:rPr>
                <w:rFonts w:asciiTheme="minorHAnsi" w:eastAsia="Calibri" w:hAnsiTheme="minorHAnsi" w:cstheme="minorHAnsi"/>
                <w:b/>
                <w:sz w:val="20"/>
                <w:szCs w:val="20"/>
                <w:lang w:eastAsia="en-US"/>
              </w:rPr>
              <w:t>-UTEAK tarafından tanımlanan geliştirilmesi gereken yönler ve öneriler (</w:t>
            </w:r>
            <w:r w:rsidRPr="000355EC">
              <w:rPr>
                <w:rFonts w:asciiTheme="minorHAnsi" w:eastAsia="Calibri" w:hAnsiTheme="minorHAnsi" w:cstheme="minorHAnsi"/>
                <w:b/>
                <w:i/>
                <w:sz w:val="20"/>
                <w:szCs w:val="20"/>
                <w:lang w:eastAsia="en-US"/>
              </w:rPr>
              <w:t>ÖNERİ RAPORUNDAKİ İFADEYİ BURAYA TAŞIYINIZ)</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w:t>
            </w:r>
            <w:r w:rsidRPr="000355EC">
              <w:rPr>
                <w:rFonts w:asciiTheme="minorHAnsi" w:hAnsiTheme="minorHAnsi" w:cstheme="minorHAnsi"/>
                <w:b/>
                <w:sz w:val="20"/>
                <w:szCs w:val="20"/>
                <w:u w:val="single"/>
              </w:rPr>
              <w:t>UTEAK önerileri doğrultusunda</w:t>
            </w:r>
            <w:r w:rsidRPr="000355EC">
              <w:rPr>
                <w:rFonts w:asciiTheme="minorHAnsi" w:hAnsiTheme="minorHAnsi" w:cstheme="minorHAnsi"/>
                <w:b/>
                <w:sz w:val="20"/>
                <w:szCs w:val="20"/>
              </w:rPr>
              <w:t xml:space="preserve"> kurum tarafından son üç yıl içinde gerçekleştirilen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744505" w:rsidRPr="000355EC" w:rsidTr="000355EC">
        <w:tc>
          <w:tcPr>
            <w:tcW w:w="3078" w:type="dxa"/>
            <w:vMerge/>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-Kurum tarafından son üç yıl içinde gerçekleştirilen </w:t>
            </w:r>
            <w:r w:rsidRPr="000355EC">
              <w:rPr>
                <w:rFonts w:asciiTheme="minorHAnsi" w:hAnsiTheme="minorHAnsi" w:cstheme="minorHAnsi"/>
                <w:b/>
                <w:sz w:val="20"/>
                <w:szCs w:val="20"/>
                <w:u w:val="single"/>
              </w:rPr>
              <w:t>diğer</w:t>
            </w:r>
            <w:r w:rsidRPr="000355EC">
              <w:rPr>
                <w:rFonts w:asciiTheme="minorHAnsi" w:hAnsiTheme="minorHAnsi" w:cstheme="minorHAnsi"/>
                <w:b/>
                <w:sz w:val="20"/>
                <w:szCs w:val="20"/>
              </w:rPr>
              <w:t xml:space="preserve"> çalışmalar/uygulamalar/planlar ile ilgili açıklamalar </w:t>
            </w:r>
          </w:p>
          <w:p w:rsidR="00744505" w:rsidRPr="000355EC" w:rsidRDefault="00744505"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Belgeler (</w:t>
            </w:r>
            <w:r w:rsidRPr="000355EC">
              <w:rPr>
                <w:rFonts w:asciiTheme="minorHAnsi" w:hAnsiTheme="minorHAnsi" w:cstheme="minorHAnsi"/>
                <w:b/>
                <w:i/>
                <w:sz w:val="20"/>
                <w:szCs w:val="20"/>
              </w:rPr>
              <w:t>ÇALIŞMALARLA İLGİLİ BELGELERİ EKLEYİNİZ</w:t>
            </w:r>
            <w:r w:rsidRPr="000355EC">
              <w:rPr>
                <w:rFonts w:asciiTheme="minorHAnsi" w:hAnsiTheme="minorHAnsi" w:cstheme="minorHAnsi"/>
                <w:b/>
                <w:sz w:val="20"/>
                <w:szCs w:val="20"/>
              </w:rPr>
              <w:t>)</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r w:rsidR="00D0193D" w:rsidRPr="000355EC" w:rsidTr="000355EC">
        <w:tc>
          <w:tcPr>
            <w:tcW w:w="3078" w:type="dxa"/>
            <w:vMerge/>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c>
          <w:tcPr>
            <w:tcW w:w="6840" w:type="dxa"/>
            <w:shd w:val="clear" w:color="auto" w:fill="auto"/>
          </w:tcPr>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r w:rsidRPr="000355EC">
              <w:rPr>
                <w:rFonts w:asciiTheme="minorHAnsi" w:hAnsiTheme="minorHAnsi" w:cstheme="minorHAnsi"/>
                <w:b/>
                <w:sz w:val="20"/>
                <w:szCs w:val="20"/>
              </w:rPr>
              <w:t xml:space="preserve">Bu başlıktaki standartların karşılanma durumuna ilişkin </w:t>
            </w:r>
            <w:r w:rsidR="00351986" w:rsidRPr="000355EC">
              <w:rPr>
                <w:rFonts w:asciiTheme="minorHAnsi" w:hAnsiTheme="minorHAnsi" w:cstheme="minorHAnsi"/>
                <w:b/>
                <w:sz w:val="20"/>
                <w:szCs w:val="20"/>
                <w:u w:val="single"/>
              </w:rPr>
              <w:t>özd</w:t>
            </w:r>
            <w:r w:rsidRPr="000355EC">
              <w:rPr>
                <w:rFonts w:asciiTheme="minorHAnsi" w:hAnsiTheme="minorHAnsi" w:cstheme="minorHAnsi"/>
                <w:b/>
                <w:sz w:val="20"/>
                <w:szCs w:val="20"/>
                <w:u w:val="single"/>
              </w:rPr>
              <w:t>eğerlendirme</w:t>
            </w:r>
          </w:p>
          <w:p w:rsidR="00D0193D" w:rsidRPr="000355EC" w:rsidRDefault="00D0193D" w:rsidP="00077000">
            <w:pPr>
              <w:pStyle w:val="ListeParagraf"/>
              <w:tabs>
                <w:tab w:val="left" w:pos="2193"/>
              </w:tabs>
              <w:spacing w:after="0" w:line="240" w:lineRule="auto"/>
              <w:ind w:left="0"/>
              <w:rPr>
                <w:rFonts w:asciiTheme="minorHAnsi" w:hAnsiTheme="minorHAnsi" w:cstheme="minorHAnsi"/>
                <w:b/>
                <w:sz w:val="20"/>
                <w:szCs w:val="20"/>
              </w:rPr>
            </w:pPr>
          </w:p>
        </w:tc>
      </w:tr>
    </w:tbl>
    <w:p w:rsidR="008C2F51" w:rsidRPr="000355EC" w:rsidRDefault="008C2F51" w:rsidP="00A42270">
      <w:pPr>
        <w:pStyle w:val="GvdeMetni"/>
        <w:tabs>
          <w:tab w:val="left" w:pos="993"/>
        </w:tabs>
        <w:spacing w:before="40" w:line="276" w:lineRule="auto"/>
        <w:rPr>
          <w:rFonts w:asciiTheme="minorHAnsi" w:hAnsiTheme="minorHAnsi" w:cstheme="minorHAnsi"/>
          <w:color w:val="000000"/>
          <w:sz w:val="22"/>
          <w:szCs w:val="22"/>
        </w:rPr>
      </w:pPr>
    </w:p>
    <w:p w:rsidR="00374ED8" w:rsidRPr="000355EC" w:rsidRDefault="0065630E" w:rsidP="00A42270">
      <w:pPr>
        <w:pStyle w:val="GvdeMetni"/>
        <w:spacing w:before="60" w:line="360" w:lineRule="auto"/>
        <w:rPr>
          <w:rFonts w:asciiTheme="minorHAnsi" w:hAnsiTheme="minorHAnsi" w:cstheme="minorHAnsi"/>
          <w:b/>
          <w:color w:val="000000"/>
          <w:sz w:val="22"/>
          <w:szCs w:val="22"/>
        </w:rPr>
      </w:pPr>
      <w:r w:rsidRPr="000355EC">
        <w:rPr>
          <w:rFonts w:asciiTheme="minorHAnsi" w:hAnsiTheme="minorHAnsi" w:cstheme="minorHAnsi"/>
          <w:b/>
          <w:color w:val="000000"/>
          <w:sz w:val="22"/>
          <w:szCs w:val="22"/>
        </w:rPr>
        <w:t xml:space="preserve">E. </w:t>
      </w:r>
      <w:r w:rsidR="00374ED8" w:rsidRPr="000355EC">
        <w:rPr>
          <w:rFonts w:asciiTheme="minorHAnsi" w:hAnsiTheme="minorHAnsi" w:cstheme="minorHAnsi"/>
          <w:b/>
          <w:color w:val="000000"/>
          <w:sz w:val="22"/>
          <w:szCs w:val="22"/>
        </w:rPr>
        <w:t xml:space="preserve">Ekler </w:t>
      </w:r>
    </w:p>
    <w:p w:rsidR="0065630E" w:rsidRPr="000355EC" w:rsidRDefault="0065630E" w:rsidP="00A42270">
      <w:pPr>
        <w:pStyle w:val="GvdeMetni"/>
        <w:spacing w:before="0" w:line="360" w:lineRule="auto"/>
        <w:rPr>
          <w:rFonts w:asciiTheme="minorHAnsi" w:hAnsiTheme="minorHAnsi" w:cstheme="minorHAnsi"/>
          <w:color w:val="000000"/>
          <w:sz w:val="22"/>
          <w:szCs w:val="22"/>
        </w:rPr>
      </w:pPr>
      <w:r w:rsidRPr="000355EC">
        <w:rPr>
          <w:rFonts w:asciiTheme="minorHAnsi" w:hAnsiTheme="minorHAnsi" w:cstheme="minorHAnsi"/>
          <w:color w:val="000000"/>
          <w:sz w:val="22"/>
          <w:szCs w:val="22"/>
        </w:rPr>
        <w:t>Son üç yılda gerçekleşen değişikliklerle sonuçlarını gösteren ve fakültenizin</w:t>
      </w:r>
      <w:r w:rsidR="00374ED8" w:rsidRPr="000355EC">
        <w:rPr>
          <w:rFonts w:asciiTheme="minorHAnsi" w:hAnsiTheme="minorHAnsi" w:cstheme="minorHAnsi"/>
          <w:color w:val="000000"/>
          <w:sz w:val="22"/>
          <w:szCs w:val="22"/>
        </w:rPr>
        <w:t xml:space="preserve"> </w:t>
      </w:r>
      <w:r w:rsidR="00B15E1A" w:rsidRPr="000355EC">
        <w:rPr>
          <w:rFonts w:asciiTheme="minorHAnsi" w:hAnsiTheme="minorHAnsi" w:cstheme="minorHAnsi"/>
          <w:color w:val="000000"/>
          <w:sz w:val="22"/>
          <w:szCs w:val="22"/>
        </w:rPr>
        <w:t>ulusal standartları</w:t>
      </w:r>
      <w:r w:rsidRPr="000355EC">
        <w:rPr>
          <w:rFonts w:asciiTheme="minorHAnsi" w:hAnsiTheme="minorHAnsi" w:cstheme="minorHAnsi"/>
          <w:color w:val="000000"/>
          <w:sz w:val="22"/>
          <w:szCs w:val="22"/>
        </w:rPr>
        <w:t xml:space="preserve"> karşılamaya devam</w:t>
      </w:r>
      <w:r w:rsidR="003B7681" w:rsidRPr="000355EC">
        <w:rPr>
          <w:rFonts w:asciiTheme="minorHAnsi" w:hAnsiTheme="minorHAnsi" w:cstheme="minorHAnsi"/>
          <w:color w:val="000000"/>
          <w:sz w:val="22"/>
          <w:szCs w:val="22"/>
        </w:rPr>
        <w:t xml:space="preserve"> </w:t>
      </w:r>
      <w:r w:rsidRPr="000355EC">
        <w:rPr>
          <w:rFonts w:asciiTheme="minorHAnsi" w:hAnsiTheme="minorHAnsi" w:cstheme="minorHAnsi"/>
          <w:color w:val="000000"/>
          <w:sz w:val="22"/>
          <w:szCs w:val="22"/>
        </w:rPr>
        <w:t>ettiğini</w:t>
      </w:r>
      <w:r w:rsidR="003B7681" w:rsidRPr="000355EC">
        <w:rPr>
          <w:rFonts w:asciiTheme="minorHAnsi" w:hAnsiTheme="minorHAnsi" w:cstheme="minorHAnsi"/>
          <w:color w:val="000000"/>
          <w:sz w:val="22"/>
          <w:szCs w:val="22"/>
        </w:rPr>
        <w:t xml:space="preserve"> destekleyen </w:t>
      </w:r>
      <w:r w:rsidR="00374ED8" w:rsidRPr="000355EC">
        <w:rPr>
          <w:rFonts w:asciiTheme="minorHAnsi" w:hAnsiTheme="minorHAnsi" w:cstheme="minorHAnsi"/>
          <w:color w:val="000000"/>
          <w:sz w:val="22"/>
          <w:szCs w:val="22"/>
        </w:rPr>
        <w:t>belgeler</w:t>
      </w:r>
      <w:r w:rsidR="00D766BA" w:rsidRPr="000355EC">
        <w:rPr>
          <w:rFonts w:asciiTheme="minorHAnsi" w:hAnsiTheme="minorHAnsi" w:cstheme="minorHAnsi"/>
          <w:color w:val="000000"/>
          <w:sz w:val="22"/>
          <w:szCs w:val="22"/>
        </w:rPr>
        <w:t xml:space="preserve"> rapora eklenmelidir.</w:t>
      </w:r>
    </w:p>
    <w:p w:rsidR="00374ED8" w:rsidRPr="000355EC" w:rsidRDefault="00374ED8" w:rsidP="00A42270">
      <w:pPr>
        <w:pStyle w:val="Head2-ODR"/>
        <w:ind w:left="0" w:firstLine="0"/>
        <w:rPr>
          <w:rFonts w:asciiTheme="minorHAnsi" w:hAnsiTheme="minorHAnsi" w:cstheme="minorHAnsi"/>
          <w:color w:val="000000"/>
        </w:rPr>
      </w:pPr>
      <w:bookmarkStart w:id="25" w:name="_Toc32184240"/>
      <w:bookmarkStart w:id="26" w:name="_Toc11173821"/>
      <w:r w:rsidRPr="000355EC">
        <w:rPr>
          <w:rFonts w:asciiTheme="minorHAnsi" w:hAnsiTheme="minorHAnsi" w:cstheme="minorHAnsi"/>
          <w:color w:val="000000"/>
        </w:rPr>
        <w:t>Raporun Formatı ve Dağıtımı</w:t>
      </w:r>
      <w:bookmarkEnd w:id="25"/>
      <w:bookmarkEnd w:id="26"/>
    </w:p>
    <w:p w:rsidR="00374ED8" w:rsidRPr="000355EC" w:rsidRDefault="00374ED8" w:rsidP="00A42270">
      <w:pPr>
        <w:pStyle w:val="GvdeMetni"/>
        <w:spacing w:before="0" w:line="360" w:lineRule="auto"/>
        <w:rPr>
          <w:rFonts w:asciiTheme="minorHAnsi" w:hAnsiTheme="minorHAnsi" w:cstheme="minorHAnsi"/>
          <w:color w:val="000000"/>
          <w:sz w:val="22"/>
          <w:szCs w:val="22"/>
        </w:rPr>
      </w:pPr>
      <w:r w:rsidRPr="000355EC">
        <w:rPr>
          <w:rFonts w:asciiTheme="minorHAnsi" w:hAnsiTheme="minorHAnsi" w:cstheme="minorHAnsi"/>
          <w:color w:val="000000"/>
          <w:sz w:val="22"/>
          <w:szCs w:val="22"/>
        </w:rPr>
        <w:t xml:space="preserve">Tıp Fakültesinin adı </w:t>
      </w:r>
      <w:r w:rsidR="00A55ED3" w:rsidRPr="000355EC">
        <w:rPr>
          <w:rFonts w:asciiTheme="minorHAnsi" w:hAnsiTheme="minorHAnsi" w:cstheme="minorHAnsi"/>
          <w:color w:val="000000"/>
          <w:sz w:val="22"/>
          <w:szCs w:val="22"/>
        </w:rPr>
        <w:t xml:space="preserve">raporun </w:t>
      </w:r>
      <w:r w:rsidRPr="000355EC">
        <w:rPr>
          <w:rFonts w:asciiTheme="minorHAnsi" w:hAnsiTheme="minorHAnsi" w:cstheme="minorHAnsi"/>
          <w:color w:val="000000"/>
          <w:sz w:val="22"/>
          <w:szCs w:val="22"/>
        </w:rPr>
        <w:t xml:space="preserve">kapak sayfasında görünmelidir. </w:t>
      </w:r>
      <w:r w:rsidR="0065630E" w:rsidRPr="000355EC">
        <w:rPr>
          <w:rFonts w:asciiTheme="minorHAnsi" w:hAnsiTheme="minorHAnsi" w:cstheme="minorHAnsi"/>
          <w:color w:val="000000"/>
          <w:sz w:val="22"/>
          <w:szCs w:val="22"/>
        </w:rPr>
        <w:t>ADR</w:t>
      </w:r>
      <w:r w:rsidRPr="000355EC">
        <w:rPr>
          <w:rFonts w:asciiTheme="minorHAnsi" w:hAnsiTheme="minorHAnsi" w:cstheme="minorHAnsi"/>
          <w:color w:val="000000"/>
          <w:sz w:val="22"/>
          <w:szCs w:val="22"/>
        </w:rPr>
        <w:t xml:space="preserve">, </w:t>
      </w:r>
      <w:r w:rsidR="00D766BA" w:rsidRPr="000355EC">
        <w:rPr>
          <w:rFonts w:asciiTheme="minorHAnsi" w:hAnsiTheme="minorHAnsi" w:cstheme="minorHAnsi"/>
          <w:color w:val="000000"/>
          <w:sz w:val="22"/>
          <w:szCs w:val="22"/>
        </w:rPr>
        <w:t>sık kullanılan bir</w:t>
      </w:r>
      <w:r w:rsidRPr="000355EC">
        <w:rPr>
          <w:rFonts w:asciiTheme="minorHAnsi" w:hAnsiTheme="minorHAnsi" w:cstheme="minorHAnsi"/>
          <w:color w:val="000000"/>
          <w:sz w:val="22"/>
          <w:szCs w:val="22"/>
        </w:rPr>
        <w:t xml:space="preserve"> yazı karakteri kullanılarak 12 punto ve 1,5 satır aralıklı olarak A4 boyutunda </w:t>
      </w:r>
      <w:r w:rsidR="00D766BA" w:rsidRPr="000355EC">
        <w:rPr>
          <w:rFonts w:asciiTheme="minorHAnsi" w:hAnsiTheme="minorHAnsi" w:cstheme="minorHAnsi"/>
          <w:color w:val="000000"/>
          <w:sz w:val="22"/>
          <w:szCs w:val="22"/>
        </w:rPr>
        <w:t>hazırlanmış olmalıdır. ADR</w:t>
      </w:r>
      <w:r w:rsidRPr="000355EC">
        <w:rPr>
          <w:rFonts w:asciiTheme="minorHAnsi" w:hAnsiTheme="minorHAnsi" w:cstheme="minorHAnsi"/>
          <w:color w:val="000000"/>
          <w:sz w:val="22"/>
          <w:szCs w:val="22"/>
        </w:rPr>
        <w:t xml:space="preserve"> ve ekler</w:t>
      </w:r>
      <w:r w:rsidR="00D766BA" w:rsidRPr="000355EC">
        <w:rPr>
          <w:rFonts w:asciiTheme="minorHAnsi" w:hAnsiTheme="minorHAnsi" w:cstheme="minorHAnsi"/>
          <w:color w:val="000000"/>
          <w:sz w:val="22"/>
          <w:szCs w:val="22"/>
        </w:rPr>
        <w:t>i</w:t>
      </w:r>
      <w:r w:rsidRPr="000355EC">
        <w:rPr>
          <w:rFonts w:asciiTheme="minorHAnsi" w:hAnsiTheme="minorHAnsi" w:cstheme="minorHAnsi"/>
          <w:color w:val="000000"/>
          <w:sz w:val="22"/>
          <w:szCs w:val="22"/>
        </w:rPr>
        <w:t xml:space="preserve"> </w:t>
      </w:r>
      <w:r w:rsidR="00EC0531" w:rsidRPr="000355EC">
        <w:rPr>
          <w:rFonts w:asciiTheme="minorHAnsi" w:hAnsiTheme="minorHAnsi" w:cstheme="minorHAnsi"/>
          <w:color w:val="000000"/>
          <w:sz w:val="22"/>
          <w:szCs w:val="22"/>
        </w:rPr>
        <w:t xml:space="preserve">aşağıda tanımlandığı şekilde hazırlanarak </w:t>
      </w:r>
      <w:r w:rsidR="00ED3AC1" w:rsidRPr="000355EC">
        <w:rPr>
          <w:rFonts w:asciiTheme="minorHAnsi" w:hAnsiTheme="minorHAnsi" w:cstheme="minorHAnsi"/>
          <w:color w:val="000000"/>
          <w:sz w:val="22"/>
          <w:szCs w:val="22"/>
        </w:rPr>
        <w:t xml:space="preserve">TEPDAD </w:t>
      </w:r>
      <w:r w:rsidRPr="000355EC">
        <w:rPr>
          <w:rFonts w:asciiTheme="minorHAnsi" w:hAnsiTheme="minorHAnsi" w:cstheme="minorHAnsi"/>
          <w:color w:val="000000"/>
          <w:sz w:val="22"/>
          <w:szCs w:val="22"/>
        </w:rPr>
        <w:t xml:space="preserve">sekreterliğine </w:t>
      </w:r>
      <w:r w:rsidR="00466F3F" w:rsidRPr="000355EC">
        <w:rPr>
          <w:rFonts w:asciiTheme="minorHAnsi" w:hAnsiTheme="minorHAnsi" w:cstheme="minorHAnsi"/>
          <w:color w:val="000000"/>
          <w:sz w:val="22"/>
          <w:szCs w:val="22"/>
        </w:rPr>
        <w:t xml:space="preserve">başka bir tarih belirtilmediyse </w:t>
      </w:r>
      <w:r w:rsidR="00086094" w:rsidRPr="000355EC">
        <w:rPr>
          <w:rFonts w:asciiTheme="minorHAnsi" w:hAnsiTheme="minorHAnsi" w:cstheme="minorHAnsi"/>
          <w:color w:val="000000"/>
          <w:sz w:val="22"/>
          <w:szCs w:val="22"/>
        </w:rPr>
        <w:t xml:space="preserve">ara değerlendirme yapılacak akademik yılın </w:t>
      </w:r>
      <w:r w:rsidR="00CF74DF" w:rsidRPr="000355EC">
        <w:rPr>
          <w:rFonts w:asciiTheme="minorHAnsi" w:hAnsiTheme="minorHAnsi" w:cstheme="minorHAnsi"/>
          <w:color w:val="000000"/>
          <w:sz w:val="22"/>
          <w:szCs w:val="22"/>
        </w:rPr>
        <w:t>1</w:t>
      </w:r>
      <w:r w:rsidR="00F720D1" w:rsidRPr="000355EC">
        <w:rPr>
          <w:rFonts w:asciiTheme="minorHAnsi" w:hAnsiTheme="minorHAnsi" w:cstheme="minorHAnsi"/>
          <w:color w:val="000000"/>
          <w:sz w:val="22"/>
          <w:szCs w:val="22"/>
        </w:rPr>
        <w:t xml:space="preserve"> Ekim</w:t>
      </w:r>
      <w:r w:rsidR="00086094" w:rsidRPr="000355EC">
        <w:rPr>
          <w:rFonts w:asciiTheme="minorHAnsi" w:hAnsiTheme="minorHAnsi" w:cstheme="minorHAnsi"/>
          <w:color w:val="000000"/>
          <w:sz w:val="22"/>
          <w:szCs w:val="22"/>
        </w:rPr>
        <w:t xml:space="preserve"> günü mesai saati sonuna kadar </w:t>
      </w:r>
      <w:r w:rsidRPr="000355EC">
        <w:rPr>
          <w:rFonts w:asciiTheme="minorHAnsi" w:hAnsiTheme="minorHAnsi" w:cstheme="minorHAnsi"/>
          <w:color w:val="000000"/>
          <w:sz w:val="22"/>
          <w:szCs w:val="22"/>
        </w:rPr>
        <w:t xml:space="preserve">iletilmelidir. </w:t>
      </w:r>
    </w:p>
    <w:p w:rsidR="00EC0531" w:rsidRPr="000355EC" w:rsidRDefault="00EC0531" w:rsidP="00EC0531">
      <w:pPr>
        <w:tabs>
          <w:tab w:val="left" w:pos="801"/>
        </w:tabs>
        <w:autoSpaceDE w:val="0"/>
        <w:autoSpaceDN w:val="0"/>
        <w:adjustRightInd w:val="0"/>
        <w:spacing w:before="23" w:line="380" w:lineRule="exact"/>
        <w:ind w:right="24"/>
        <w:rPr>
          <w:rFonts w:asciiTheme="minorHAnsi" w:hAnsiTheme="minorHAnsi" w:cstheme="minorHAnsi"/>
          <w:sz w:val="22"/>
        </w:rPr>
      </w:pPr>
      <w:r w:rsidRPr="000355EC">
        <w:rPr>
          <w:rFonts w:asciiTheme="minorHAnsi" w:hAnsiTheme="minorHAnsi" w:cstheme="minorHAnsi"/>
        </w:rPr>
        <w:tab/>
      </w:r>
      <w:r w:rsidRPr="000355EC">
        <w:rPr>
          <w:rFonts w:asciiTheme="minorHAnsi" w:hAnsiTheme="minorHAnsi" w:cstheme="minorHAnsi"/>
          <w:sz w:val="22"/>
        </w:rPr>
        <w:t xml:space="preserve">- ADR’nin 4 (dört)  basılı kopyası  </w:t>
      </w:r>
    </w:p>
    <w:p w:rsidR="00EC0531" w:rsidRPr="000355EC" w:rsidRDefault="00EC0531" w:rsidP="00EC0531">
      <w:pPr>
        <w:tabs>
          <w:tab w:val="left" w:pos="801"/>
        </w:tabs>
        <w:autoSpaceDE w:val="0"/>
        <w:autoSpaceDN w:val="0"/>
        <w:adjustRightInd w:val="0"/>
        <w:spacing w:before="23" w:line="380" w:lineRule="exact"/>
        <w:ind w:right="24"/>
        <w:rPr>
          <w:rFonts w:asciiTheme="minorHAnsi" w:hAnsiTheme="minorHAnsi" w:cstheme="minorHAnsi"/>
          <w:sz w:val="22"/>
        </w:rPr>
      </w:pPr>
      <w:r w:rsidRPr="000355EC">
        <w:rPr>
          <w:rFonts w:asciiTheme="minorHAnsi" w:hAnsiTheme="minorHAnsi" w:cstheme="minorHAnsi"/>
          <w:sz w:val="22"/>
        </w:rPr>
        <w:tab/>
        <w:t>- Eklerinin 1 (bir) basılı kopyası</w:t>
      </w:r>
    </w:p>
    <w:p w:rsidR="00EC0531" w:rsidRPr="000355EC" w:rsidRDefault="00EC0531" w:rsidP="00EC0531">
      <w:pPr>
        <w:tabs>
          <w:tab w:val="left" w:pos="801"/>
        </w:tabs>
        <w:autoSpaceDE w:val="0"/>
        <w:autoSpaceDN w:val="0"/>
        <w:adjustRightInd w:val="0"/>
        <w:spacing w:before="23" w:line="380" w:lineRule="exact"/>
        <w:ind w:right="24"/>
        <w:rPr>
          <w:rFonts w:asciiTheme="minorHAnsi" w:hAnsiTheme="minorHAnsi" w:cstheme="minorHAnsi"/>
          <w:sz w:val="22"/>
        </w:rPr>
      </w:pPr>
      <w:r w:rsidRPr="000355EC">
        <w:rPr>
          <w:rFonts w:asciiTheme="minorHAnsi" w:hAnsiTheme="minorHAnsi" w:cstheme="minorHAnsi"/>
          <w:sz w:val="22"/>
        </w:rPr>
        <w:tab/>
        <w:t>- ADR ve eklerinin pdf halindeki elektronik kopyası 4 (dört) ayrı taşınabilir belleğe kaydedilmiş olarak</w:t>
      </w:r>
    </w:p>
    <w:p w:rsidR="00EC0531" w:rsidRPr="000355EC" w:rsidRDefault="00EC0531" w:rsidP="00EC0531">
      <w:pPr>
        <w:tabs>
          <w:tab w:val="left" w:pos="801"/>
        </w:tabs>
        <w:autoSpaceDE w:val="0"/>
        <w:autoSpaceDN w:val="0"/>
        <w:adjustRightInd w:val="0"/>
        <w:spacing w:before="23" w:line="380" w:lineRule="exact"/>
        <w:ind w:left="0" w:right="24" w:firstLine="0"/>
        <w:rPr>
          <w:rFonts w:asciiTheme="minorHAnsi" w:hAnsiTheme="minorHAnsi" w:cstheme="minorHAnsi"/>
          <w:sz w:val="22"/>
        </w:rPr>
      </w:pPr>
      <w:r w:rsidRPr="000355EC">
        <w:rPr>
          <w:rFonts w:asciiTheme="minorHAnsi" w:hAnsiTheme="minorHAnsi" w:cstheme="minorHAnsi"/>
          <w:sz w:val="22"/>
        </w:rPr>
        <w:t xml:space="preserve">Başvuran </w:t>
      </w:r>
      <w:r w:rsidRPr="000355EC">
        <w:rPr>
          <w:rFonts w:asciiTheme="minorHAnsi" w:hAnsiTheme="minorHAnsi" w:cstheme="minorHAnsi"/>
          <w:spacing w:val="2"/>
          <w:sz w:val="22"/>
        </w:rPr>
        <w:t xml:space="preserve">fakülte ADR’nin ulaşma tarihi ve teslim alınan ADR ve Eklerinin durumu hakkında bilgilendirilir, eksiklik, format uyumsuzluğu varsa 30 gün </w:t>
      </w:r>
      <w:r w:rsidRPr="000355EC">
        <w:rPr>
          <w:rFonts w:asciiTheme="minorHAnsi" w:hAnsiTheme="minorHAnsi" w:cstheme="minorHAnsi"/>
          <w:sz w:val="22"/>
        </w:rPr>
        <w:t xml:space="preserve">içerisinde tamamlanması istenir.  </w:t>
      </w:r>
    </w:p>
    <w:p w:rsidR="00EC0531" w:rsidRPr="000355EC" w:rsidRDefault="00EC0531" w:rsidP="00A42270">
      <w:pPr>
        <w:pStyle w:val="GvdeMetni"/>
        <w:spacing w:before="0" w:line="360" w:lineRule="auto"/>
        <w:rPr>
          <w:rFonts w:asciiTheme="minorHAnsi" w:hAnsiTheme="minorHAnsi" w:cstheme="minorHAnsi"/>
          <w:color w:val="000000"/>
          <w:sz w:val="20"/>
          <w:szCs w:val="22"/>
        </w:rPr>
      </w:pPr>
    </w:p>
    <w:p w:rsidR="00374ED8" w:rsidRPr="000355EC" w:rsidRDefault="00374ED8" w:rsidP="00A42270">
      <w:pPr>
        <w:pStyle w:val="Head2-ODR"/>
        <w:ind w:left="0" w:firstLine="0"/>
        <w:rPr>
          <w:rFonts w:asciiTheme="minorHAnsi" w:hAnsiTheme="minorHAnsi" w:cstheme="minorHAnsi"/>
          <w:color w:val="000000"/>
        </w:rPr>
      </w:pPr>
      <w:bookmarkStart w:id="27" w:name="_Toc32184241"/>
      <w:bookmarkStart w:id="28" w:name="_Toc11173822"/>
      <w:bookmarkEnd w:id="17"/>
      <w:bookmarkEnd w:id="18"/>
      <w:bookmarkEnd w:id="19"/>
      <w:bookmarkEnd w:id="20"/>
      <w:r w:rsidRPr="000355EC">
        <w:rPr>
          <w:rFonts w:asciiTheme="minorHAnsi" w:hAnsiTheme="minorHAnsi" w:cstheme="minorHAnsi"/>
          <w:color w:val="000000"/>
        </w:rPr>
        <w:lastRenderedPageBreak/>
        <w:t>Gizlilik</w:t>
      </w:r>
      <w:bookmarkEnd w:id="27"/>
      <w:bookmarkEnd w:id="28"/>
    </w:p>
    <w:p w:rsidR="00374ED8" w:rsidRPr="000355EC" w:rsidRDefault="00C41342" w:rsidP="00A42270">
      <w:pPr>
        <w:pStyle w:val="GvdeMetni"/>
        <w:spacing w:before="0" w:line="360" w:lineRule="auto"/>
        <w:rPr>
          <w:rFonts w:asciiTheme="minorHAnsi" w:hAnsiTheme="minorHAnsi" w:cstheme="minorHAnsi"/>
          <w:color w:val="000000"/>
          <w:sz w:val="22"/>
          <w:szCs w:val="22"/>
        </w:rPr>
      </w:pPr>
      <w:r w:rsidRPr="000355EC">
        <w:rPr>
          <w:rFonts w:asciiTheme="minorHAnsi" w:hAnsiTheme="minorHAnsi" w:cstheme="minorHAnsi"/>
          <w:color w:val="000000"/>
          <w:sz w:val="22"/>
          <w:szCs w:val="22"/>
        </w:rPr>
        <w:t>A</w:t>
      </w:r>
      <w:r w:rsidR="00077000">
        <w:rPr>
          <w:rFonts w:asciiTheme="minorHAnsi" w:hAnsiTheme="minorHAnsi" w:cstheme="minorHAnsi"/>
          <w:color w:val="000000"/>
          <w:sz w:val="22"/>
          <w:szCs w:val="22"/>
        </w:rPr>
        <w:t>-Ö</w:t>
      </w:r>
      <w:r w:rsidRPr="000355EC">
        <w:rPr>
          <w:rFonts w:asciiTheme="minorHAnsi" w:hAnsiTheme="minorHAnsi" w:cstheme="minorHAnsi"/>
          <w:color w:val="000000"/>
          <w:sz w:val="22"/>
          <w:szCs w:val="22"/>
        </w:rPr>
        <w:t>DR</w:t>
      </w:r>
      <w:r w:rsidR="00374ED8" w:rsidRPr="000355EC">
        <w:rPr>
          <w:rFonts w:asciiTheme="minorHAnsi" w:hAnsiTheme="minorHAnsi" w:cstheme="minorHAnsi"/>
          <w:color w:val="000000"/>
          <w:sz w:val="22"/>
          <w:szCs w:val="22"/>
        </w:rPr>
        <w:t xml:space="preserve"> </w:t>
      </w:r>
      <w:r w:rsidRPr="000355EC">
        <w:rPr>
          <w:rFonts w:asciiTheme="minorHAnsi" w:hAnsiTheme="minorHAnsi" w:cstheme="minorHAnsi"/>
          <w:color w:val="000000"/>
          <w:sz w:val="22"/>
          <w:szCs w:val="22"/>
        </w:rPr>
        <w:t xml:space="preserve">ve eklerinde </w:t>
      </w:r>
      <w:r w:rsidR="00374ED8" w:rsidRPr="000355EC">
        <w:rPr>
          <w:rFonts w:asciiTheme="minorHAnsi" w:hAnsiTheme="minorHAnsi" w:cstheme="minorHAnsi"/>
          <w:color w:val="000000"/>
          <w:sz w:val="22"/>
          <w:szCs w:val="22"/>
        </w:rPr>
        <w:t>yer alan bilgiler, yalnızca UTEAK’ın ve ziyaret ekibinin kullanımı içindir ve ilgili kurumun izni olmaksı</w:t>
      </w:r>
      <w:r w:rsidRPr="000355EC">
        <w:rPr>
          <w:rFonts w:asciiTheme="minorHAnsi" w:hAnsiTheme="minorHAnsi" w:cstheme="minorHAnsi"/>
          <w:color w:val="000000"/>
          <w:sz w:val="22"/>
          <w:szCs w:val="22"/>
        </w:rPr>
        <w:t>zın üçüncü kişilere aktarılamaz;</w:t>
      </w:r>
      <w:r w:rsidR="00374ED8" w:rsidRPr="000355EC">
        <w:rPr>
          <w:rFonts w:asciiTheme="minorHAnsi" w:hAnsiTheme="minorHAnsi" w:cstheme="minorHAnsi"/>
          <w:color w:val="000000"/>
          <w:sz w:val="22"/>
          <w:szCs w:val="22"/>
        </w:rPr>
        <w:t xml:space="preserve"> ancak kurumun adı belirtilmeden ve fakülteye ilişkin ipucu vermeyecek şekilde UTEAK tarafından kullanılabilir. </w:t>
      </w:r>
    </w:p>
    <w:p w:rsidR="00374ED8" w:rsidRPr="000355EC" w:rsidRDefault="00374ED8" w:rsidP="00A42270">
      <w:pPr>
        <w:pStyle w:val="Balk2"/>
        <w:ind w:left="0" w:firstLine="0"/>
        <w:jc w:val="both"/>
        <w:rPr>
          <w:rFonts w:asciiTheme="minorHAnsi" w:hAnsiTheme="minorHAnsi" w:cstheme="minorHAnsi"/>
          <w:color w:val="000000"/>
          <w:sz w:val="22"/>
          <w:szCs w:val="22"/>
        </w:rPr>
      </w:pPr>
      <w:bookmarkStart w:id="29" w:name="_Toc32184244"/>
    </w:p>
    <w:bookmarkEnd w:id="1"/>
    <w:bookmarkEnd w:id="2"/>
    <w:bookmarkEnd w:id="3"/>
    <w:bookmarkEnd w:id="4"/>
    <w:bookmarkEnd w:id="5"/>
    <w:bookmarkEnd w:id="29"/>
    <w:p w:rsidR="001514D2" w:rsidRPr="000355EC" w:rsidRDefault="001514D2" w:rsidP="00A42270">
      <w:pPr>
        <w:pStyle w:val="Head1ODR"/>
        <w:ind w:left="0" w:firstLine="0"/>
        <w:jc w:val="both"/>
        <w:rPr>
          <w:rFonts w:asciiTheme="minorHAnsi" w:hAnsiTheme="minorHAnsi" w:cstheme="minorHAnsi"/>
          <w:color w:val="000000"/>
          <w:sz w:val="22"/>
          <w:szCs w:val="22"/>
        </w:rPr>
      </w:pPr>
    </w:p>
    <w:sectPr w:rsidR="001514D2" w:rsidRPr="000355EC" w:rsidSect="00077000">
      <w:footerReference w:type="default" r:id="rId7"/>
      <w:pgSz w:w="11907" w:h="16840" w:code="9"/>
      <w:pgMar w:top="1134" w:right="850"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6A" w:rsidRDefault="00A0276A">
      <w:r>
        <w:separator/>
      </w:r>
    </w:p>
  </w:endnote>
  <w:endnote w:type="continuationSeparator" w:id="0">
    <w:p w:rsidR="00A0276A" w:rsidRDefault="00A0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058384"/>
      <w:docPartObj>
        <w:docPartGallery w:val="Page Numbers (Bottom of Page)"/>
        <w:docPartUnique/>
      </w:docPartObj>
    </w:sdtPr>
    <w:sdtEndPr>
      <w:rPr>
        <w:rFonts w:asciiTheme="minorHAnsi" w:hAnsiTheme="minorHAnsi" w:cstheme="minorHAnsi"/>
        <w:sz w:val="22"/>
        <w:szCs w:val="22"/>
      </w:rPr>
    </w:sdtEndPr>
    <w:sdtContent>
      <w:p w:rsidR="00077000" w:rsidRPr="00077000" w:rsidRDefault="00077000">
        <w:pPr>
          <w:pStyle w:val="AltBilgi"/>
          <w:jc w:val="center"/>
          <w:rPr>
            <w:rFonts w:asciiTheme="minorHAnsi" w:hAnsiTheme="minorHAnsi" w:cstheme="minorHAnsi"/>
            <w:sz w:val="22"/>
            <w:szCs w:val="22"/>
          </w:rPr>
        </w:pPr>
        <w:r w:rsidRPr="00077000">
          <w:rPr>
            <w:rFonts w:asciiTheme="minorHAnsi" w:hAnsiTheme="minorHAnsi" w:cstheme="minorHAnsi"/>
            <w:sz w:val="22"/>
            <w:szCs w:val="22"/>
          </w:rPr>
          <w:fldChar w:fldCharType="begin"/>
        </w:r>
        <w:r w:rsidRPr="00077000">
          <w:rPr>
            <w:rFonts w:asciiTheme="minorHAnsi" w:hAnsiTheme="minorHAnsi" w:cstheme="minorHAnsi"/>
            <w:sz w:val="22"/>
            <w:szCs w:val="22"/>
          </w:rPr>
          <w:instrText>PAGE   \* MERGEFORMAT</w:instrText>
        </w:r>
        <w:r w:rsidRPr="00077000">
          <w:rPr>
            <w:rFonts w:asciiTheme="minorHAnsi" w:hAnsiTheme="minorHAnsi" w:cstheme="minorHAnsi"/>
            <w:sz w:val="22"/>
            <w:szCs w:val="22"/>
          </w:rPr>
          <w:fldChar w:fldCharType="separate"/>
        </w:r>
        <w:r w:rsidR="00D37FE6">
          <w:rPr>
            <w:rFonts w:asciiTheme="minorHAnsi" w:hAnsiTheme="minorHAnsi" w:cstheme="minorHAnsi"/>
            <w:noProof/>
            <w:sz w:val="22"/>
            <w:szCs w:val="22"/>
          </w:rPr>
          <w:t>2</w:t>
        </w:r>
        <w:r w:rsidRPr="00077000">
          <w:rPr>
            <w:rFonts w:asciiTheme="minorHAnsi" w:hAnsiTheme="minorHAnsi" w:cstheme="minorHAnsi"/>
            <w:sz w:val="22"/>
            <w:szCs w:val="22"/>
          </w:rPr>
          <w:fldChar w:fldCharType="end"/>
        </w:r>
      </w:p>
    </w:sdtContent>
  </w:sdt>
  <w:p w:rsidR="00077000" w:rsidRDefault="0007700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6A" w:rsidRDefault="00A0276A">
      <w:r>
        <w:separator/>
      </w:r>
    </w:p>
  </w:footnote>
  <w:footnote w:type="continuationSeparator" w:id="0">
    <w:p w:rsidR="00A0276A" w:rsidRDefault="00A027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1AA860A3"/>
    <w:multiLevelType w:val="hybridMultilevel"/>
    <w:tmpl w:val="8132D11A"/>
    <w:lvl w:ilvl="0" w:tplc="E88CF610">
      <w:start w:val="3"/>
      <w:numFmt w:val="upp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43D91F6A"/>
    <w:multiLevelType w:val="hybridMultilevel"/>
    <w:tmpl w:val="0250FAC8"/>
    <w:lvl w:ilvl="0" w:tplc="82FC7892">
      <w:start w:val="1"/>
      <w:numFmt w:val="upperRoman"/>
      <w:pStyle w:val="Balk3"/>
      <w:lvlText w:val="%1."/>
      <w:lvlJc w:val="right"/>
      <w:pPr>
        <w:tabs>
          <w:tab w:val="num" w:pos="425"/>
        </w:tabs>
        <w:ind w:left="425" w:hanging="425"/>
      </w:pPr>
      <w:rPr>
        <w:rFonts w:hint="default"/>
      </w:rPr>
    </w:lvl>
    <w:lvl w:ilvl="1" w:tplc="9DA07BC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51B2570"/>
    <w:multiLevelType w:val="hybridMultilevel"/>
    <w:tmpl w:val="49ACA7E8"/>
    <w:lvl w:ilvl="0" w:tplc="0AAE0024">
      <w:start w:val="1"/>
      <w:numFmt w:val="decimal"/>
      <w:pStyle w:val="Balk4"/>
      <w:lvlText w:val="%1."/>
      <w:lvlJc w:val="left"/>
      <w:pPr>
        <w:tabs>
          <w:tab w:val="num" w:pos="851"/>
        </w:tabs>
        <w:ind w:left="851" w:hanging="426"/>
      </w:pPr>
      <w:rPr>
        <w:rFonts w:hint="default"/>
      </w:rPr>
    </w:lvl>
    <w:lvl w:ilvl="1" w:tplc="353A4E40">
      <w:start w:val="1"/>
      <w:numFmt w:val="lowerLetter"/>
      <w:lvlText w:val="%2."/>
      <w:lvlJc w:val="left"/>
      <w:pPr>
        <w:tabs>
          <w:tab w:val="num" w:pos="851"/>
        </w:tabs>
        <w:ind w:left="851" w:hanging="426"/>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6605A38"/>
    <w:multiLevelType w:val="hybridMultilevel"/>
    <w:tmpl w:val="D3C260F2"/>
    <w:lvl w:ilvl="0" w:tplc="62888CE4">
      <w:start w:val="6"/>
      <w:numFmt w:val="bullet"/>
      <w:lvlText w:val=""/>
      <w:lvlJc w:val="left"/>
      <w:pPr>
        <w:ind w:left="360" w:hanging="360"/>
      </w:pPr>
      <w:rPr>
        <w:rFonts w:ascii="Symbol" w:eastAsia="MS Mincho" w:hAnsi="Symbol" w:cs="Times New Roman"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CA23F61"/>
    <w:multiLevelType w:val="hybridMultilevel"/>
    <w:tmpl w:val="59B04E46"/>
    <w:lvl w:ilvl="0" w:tplc="041F0001">
      <w:start w:val="1"/>
      <w:numFmt w:val="bullet"/>
      <w:lvlText w:val=""/>
      <w:lvlJc w:val="left"/>
      <w:pPr>
        <w:ind w:left="360" w:hanging="360"/>
      </w:pPr>
      <w:rPr>
        <w:rFonts w:ascii="Symbol" w:hAnsi="Symbol"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A81723A"/>
    <w:multiLevelType w:val="hybridMultilevel"/>
    <w:tmpl w:val="4E800C00"/>
    <w:lvl w:ilvl="0" w:tplc="CFE2C03E">
      <w:start w:val="1"/>
      <w:numFmt w:val="upperLetter"/>
      <w:lvlText w:val="%1."/>
      <w:lvlJc w:val="left"/>
      <w:pPr>
        <w:ind w:left="928"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abstractNumId w:val="2"/>
  </w:num>
  <w:num w:numId="3">
    <w:abstractNumId w:val="3"/>
  </w:num>
  <w:num w:numId="4">
    <w:abstractNumId w:val="6"/>
  </w:num>
  <w:num w:numId="5">
    <w:abstractNumId w:val="5"/>
  </w:num>
  <w:num w:numId="6">
    <w:abstractNumId w:val="4"/>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D9"/>
    <w:rsid w:val="000006AB"/>
    <w:rsid w:val="00002182"/>
    <w:rsid w:val="00002BFB"/>
    <w:rsid w:val="00002E1C"/>
    <w:rsid w:val="000056E7"/>
    <w:rsid w:val="00013981"/>
    <w:rsid w:val="00013AE2"/>
    <w:rsid w:val="00013D01"/>
    <w:rsid w:val="000150A4"/>
    <w:rsid w:val="00021946"/>
    <w:rsid w:val="0002486D"/>
    <w:rsid w:val="00031870"/>
    <w:rsid w:val="000322C8"/>
    <w:rsid w:val="000355EC"/>
    <w:rsid w:val="00042C2A"/>
    <w:rsid w:val="000434D4"/>
    <w:rsid w:val="000443BE"/>
    <w:rsid w:val="00044952"/>
    <w:rsid w:val="00045CC2"/>
    <w:rsid w:val="0005411C"/>
    <w:rsid w:val="00056893"/>
    <w:rsid w:val="00061EB1"/>
    <w:rsid w:val="00062906"/>
    <w:rsid w:val="0006329D"/>
    <w:rsid w:val="00070347"/>
    <w:rsid w:val="0007075F"/>
    <w:rsid w:val="00072FE7"/>
    <w:rsid w:val="000757D5"/>
    <w:rsid w:val="00075C89"/>
    <w:rsid w:val="00076DD8"/>
    <w:rsid w:val="00077000"/>
    <w:rsid w:val="00085834"/>
    <w:rsid w:val="00086094"/>
    <w:rsid w:val="0009077E"/>
    <w:rsid w:val="00092416"/>
    <w:rsid w:val="000936AD"/>
    <w:rsid w:val="000945B0"/>
    <w:rsid w:val="000960F9"/>
    <w:rsid w:val="000A08F9"/>
    <w:rsid w:val="000A1D90"/>
    <w:rsid w:val="000A2AAC"/>
    <w:rsid w:val="000A2FDC"/>
    <w:rsid w:val="000B2CAA"/>
    <w:rsid w:val="000C2798"/>
    <w:rsid w:val="000C3D8C"/>
    <w:rsid w:val="000C4398"/>
    <w:rsid w:val="000C7094"/>
    <w:rsid w:val="000D0883"/>
    <w:rsid w:val="000D20DE"/>
    <w:rsid w:val="000D4A60"/>
    <w:rsid w:val="000E05A3"/>
    <w:rsid w:val="000E101F"/>
    <w:rsid w:val="000E4214"/>
    <w:rsid w:val="000E702A"/>
    <w:rsid w:val="000E7DBA"/>
    <w:rsid w:val="000F10B9"/>
    <w:rsid w:val="001009C9"/>
    <w:rsid w:val="00100EA7"/>
    <w:rsid w:val="00103AE1"/>
    <w:rsid w:val="0010791E"/>
    <w:rsid w:val="00110CE3"/>
    <w:rsid w:val="00110F4D"/>
    <w:rsid w:val="00110F6F"/>
    <w:rsid w:val="0011595A"/>
    <w:rsid w:val="0012119A"/>
    <w:rsid w:val="00127A47"/>
    <w:rsid w:val="00147B22"/>
    <w:rsid w:val="001514D2"/>
    <w:rsid w:val="00152E79"/>
    <w:rsid w:val="00155816"/>
    <w:rsid w:val="00156DB0"/>
    <w:rsid w:val="001641F0"/>
    <w:rsid w:val="0016636F"/>
    <w:rsid w:val="001716DB"/>
    <w:rsid w:val="0017769E"/>
    <w:rsid w:val="0018327E"/>
    <w:rsid w:val="001850D8"/>
    <w:rsid w:val="0019265D"/>
    <w:rsid w:val="001957CD"/>
    <w:rsid w:val="00196022"/>
    <w:rsid w:val="001962A3"/>
    <w:rsid w:val="00196CDD"/>
    <w:rsid w:val="001A1053"/>
    <w:rsid w:val="001A2B71"/>
    <w:rsid w:val="001A3876"/>
    <w:rsid w:val="001B4A47"/>
    <w:rsid w:val="001B6724"/>
    <w:rsid w:val="001C1074"/>
    <w:rsid w:val="001C2E07"/>
    <w:rsid w:val="001D5FFD"/>
    <w:rsid w:val="001E0543"/>
    <w:rsid w:val="001E3BD4"/>
    <w:rsid w:val="001F299A"/>
    <w:rsid w:val="001F3D34"/>
    <w:rsid w:val="001F4BA5"/>
    <w:rsid w:val="00203E10"/>
    <w:rsid w:val="00211CAB"/>
    <w:rsid w:val="00211D8F"/>
    <w:rsid w:val="002132C4"/>
    <w:rsid w:val="00216893"/>
    <w:rsid w:val="00224629"/>
    <w:rsid w:val="002312C6"/>
    <w:rsid w:val="00235D37"/>
    <w:rsid w:val="002401D7"/>
    <w:rsid w:val="00252F82"/>
    <w:rsid w:val="0025573A"/>
    <w:rsid w:val="00256E31"/>
    <w:rsid w:val="002606DC"/>
    <w:rsid w:val="002627B0"/>
    <w:rsid w:val="00263280"/>
    <w:rsid w:val="00264EC2"/>
    <w:rsid w:val="00267EF5"/>
    <w:rsid w:val="00276713"/>
    <w:rsid w:val="00277AC2"/>
    <w:rsid w:val="002805C0"/>
    <w:rsid w:val="00280D26"/>
    <w:rsid w:val="00283B99"/>
    <w:rsid w:val="00283BDC"/>
    <w:rsid w:val="00285FB1"/>
    <w:rsid w:val="0028636C"/>
    <w:rsid w:val="00287F31"/>
    <w:rsid w:val="00290023"/>
    <w:rsid w:val="00291D7E"/>
    <w:rsid w:val="00294D17"/>
    <w:rsid w:val="00297E80"/>
    <w:rsid w:val="002A2BA5"/>
    <w:rsid w:val="002A4541"/>
    <w:rsid w:val="002A6C4A"/>
    <w:rsid w:val="002B0890"/>
    <w:rsid w:val="002B5A54"/>
    <w:rsid w:val="002C01EA"/>
    <w:rsid w:val="002C1341"/>
    <w:rsid w:val="002C2417"/>
    <w:rsid w:val="002C6543"/>
    <w:rsid w:val="002D1246"/>
    <w:rsid w:val="002D2911"/>
    <w:rsid w:val="002D447F"/>
    <w:rsid w:val="002D4694"/>
    <w:rsid w:val="002D4A13"/>
    <w:rsid w:val="002D70DF"/>
    <w:rsid w:val="002E44B7"/>
    <w:rsid w:val="002E7021"/>
    <w:rsid w:val="002F2B32"/>
    <w:rsid w:val="002F3C6F"/>
    <w:rsid w:val="002F71D3"/>
    <w:rsid w:val="00301FB0"/>
    <w:rsid w:val="0030341D"/>
    <w:rsid w:val="00303ED5"/>
    <w:rsid w:val="00311671"/>
    <w:rsid w:val="00313A31"/>
    <w:rsid w:val="003143A0"/>
    <w:rsid w:val="00321B1F"/>
    <w:rsid w:val="003230B7"/>
    <w:rsid w:val="00326531"/>
    <w:rsid w:val="00326576"/>
    <w:rsid w:val="0032684D"/>
    <w:rsid w:val="003277E9"/>
    <w:rsid w:val="003278F9"/>
    <w:rsid w:val="0033084F"/>
    <w:rsid w:val="003354B3"/>
    <w:rsid w:val="00336184"/>
    <w:rsid w:val="00342D64"/>
    <w:rsid w:val="00343FBA"/>
    <w:rsid w:val="00345293"/>
    <w:rsid w:val="00347556"/>
    <w:rsid w:val="003515BF"/>
    <w:rsid w:val="00351986"/>
    <w:rsid w:val="00355577"/>
    <w:rsid w:val="003577E9"/>
    <w:rsid w:val="003620A4"/>
    <w:rsid w:val="0037057E"/>
    <w:rsid w:val="0037467B"/>
    <w:rsid w:val="0037489E"/>
    <w:rsid w:val="00374ED8"/>
    <w:rsid w:val="0037520E"/>
    <w:rsid w:val="00384992"/>
    <w:rsid w:val="003849B8"/>
    <w:rsid w:val="00385ADF"/>
    <w:rsid w:val="00391818"/>
    <w:rsid w:val="00393EA5"/>
    <w:rsid w:val="00395E51"/>
    <w:rsid w:val="00396AC5"/>
    <w:rsid w:val="00396F22"/>
    <w:rsid w:val="0039730F"/>
    <w:rsid w:val="003A07A1"/>
    <w:rsid w:val="003A7FC5"/>
    <w:rsid w:val="003B2E1D"/>
    <w:rsid w:val="003B3F5B"/>
    <w:rsid w:val="003B5607"/>
    <w:rsid w:val="003B738D"/>
    <w:rsid w:val="003B7681"/>
    <w:rsid w:val="003C1DC2"/>
    <w:rsid w:val="003C1EDD"/>
    <w:rsid w:val="003C2B73"/>
    <w:rsid w:val="003D01DD"/>
    <w:rsid w:val="003D3097"/>
    <w:rsid w:val="003D7815"/>
    <w:rsid w:val="003D787E"/>
    <w:rsid w:val="003E0EC4"/>
    <w:rsid w:val="003E7708"/>
    <w:rsid w:val="003F486B"/>
    <w:rsid w:val="00400CB7"/>
    <w:rsid w:val="00403EE5"/>
    <w:rsid w:val="00404C95"/>
    <w:rsid w:val="00410277"/>
    <w:rsid w:val="0042194E"/>
    <w:rsid w:val="00421A24"/>
    <w:rsid w:val="00422961"/>
    <w:rsid w:val="00425670"/>
    <w:rsid w:val="00427304"/>
    <w:rsid w:val="004273E1"/>
    <w:rsid w:val="0043000F"/>
    <w:rsid w:val="00431546"/>
    <w:rsid w:val="00440894"/>
    <w:rsid w:val="00441418"/>
    <w:rsid w:val="00444780"/>
    <w:rsid w:val="0045044E"/>
    <w:rsid w:val="00451B0F"/>
    <w:rsid w:val="004554AF"/>
    <w:rsid w:val="004571A9"/>
    <w:rsid w:val="0045738F"/>
    <w:rsid w:val="00462353"/>
    <w:rsid w:val="00462D40"/>
    <w:rsid w:val="0046333C"/>
    <w:rsid w:val="004657B0"/>
    <w:rsid w:val="00466F3F"/>
    <w:rsid w:val="00474B09"/>
    <w:rsid w:val="00474F39"/>
    <w:rsid w:val="00477EEB"/>
    <w:rsid w:val="0048323D"/>
    <w:rsid w:val="0049301E"/>
    <w:rsid w:val="00495E76"/>
    <w:rsid w:val="0049606F"/>
    <w:rsid w:val="004A08AC"/>
    <w:rsid w:val="004A7447"/>
    <w:rsid w:val="004B2550"/>
    <w:rsid w:val="004B4B81"/>
    <w:rsid w:val="004B7114"/>
    <w:rsid w:val="004C1FC8"/>
    <w:rsid w:val="004C35D2"/>
    <w:rsid w:val="004C4B99"/>
    <w:rsid w:val="004C68DA"/>
    <w:rsid w:val="004D0E01"/>
    <w:rsid w:val="004D2BF4"/>
    <w:rsid w:val="004D5208"/>
    <w:rsid w:val="004E0BA3"/>
    <w:rsid w:val="004E1039"/>
    <w:rsid w:val="004E1168"/>
    <w:rsid w:val="004E3553"/>
    <w:rsid w:val="004E63F0"/>
    <w:rsid w:val="004E7D9B"/>
    <w:rsid w:val="004F067B"/>
    <w:rsid w:val="004F44AE"/>
    <w:rsid w:val="00501911"/>
    <w:rsid w:val="0050197C"/>
    <w:rsid w:val="00506B1F"/>
    <w:rsid w:val="00510D64"/>
    <w:rsid w:val="00512BA8"/>
    <w:rsid w:val="0051440D"/>
    <w:rsid w:val="00517870"/>
    <w:rsid w:val="00517935"/>
    <w:rsid w:val="00517B12"/>
    <w:rsid w:val="005208C7"/>
    <w:rsid w:val="00521C57"/>
    <w:rsid w:val="00524E27"/>
    <w:rsid w:val="00527E3F"/>
    <w:rsid w:val="00530412"/>
    <w:rsid w:val="0053714F"/>
    <w:rsid w:val="00545312"/>
    <w:rsid w:val="00545EE1"/>
    <w:rsid w:val="00546874"/>
    <w:rsid w:val="005468A3"/>
    <w:rsid w:val="00547D7C"/>
    <w:rsid w:val="00552257"/>
    <w:rsid w:val="005523A7"/>
    <w:rsid w:val="0055597B"/>
    <w:rsid w:val="005568B7"/>
    <w:rsid w:val="005573D0"/>
    <w:rsid w:val="00557BB6"/>
    <w:rsid w:val="005670AC"/>
    <w:rsid w:val="00567470"/>
    <w:rsid w:val="00571E37"/>
    <w:rsid w:val="00572539"/>
    <w:rsid w:val="00574D31"/>
    <w:rsid w:val="00576779"/>
    <w:rsid w:val="00580444"/>
    <w:rsid w:val="005804FF"/>
    <w:rsid w:val="00581F23"/>
    <w:rsid w:val="00582840"/>
    <w:rsid w:val="0058323A"/>
    <w:rsid w:val="0058351C"/>
    <w:rsid w:val="00585E88"/>
    <w:rsid w:val="00586985"/>
    <w:rsid w:val="00593B8F"/>
    <w:rsid w:val="00595A80"/>
    <w:rsid w:val="005A2F04"/>
    <w:rsid w:val="005A3678"/>
    <w:rsid w:val="005A582C"/>
    <w:rsid w:val="005A75BF"/>
    <w:rsid w:val="005B014F"/>
    <w:rsid w:val="005B1AE6"/>
    <w:rsid w:val="005B5D51"/>
    <w:rsid w:val="005B5F72"/>
    <w:rsid w:val="005B60F7"/>
    <w:rsid w:val="005C4C42"/>
    <w:rsid w:val="005C561B"/>
    <w:rsid w:val="005C5F95"/>
    <w:rsid w:val="005C6E79"/>
    <w:rsid w:val="005D3685"/>
    <w:rsid w:val="005D5FC8"/>
    <w:rsid w:val="005D7E79"/>
    <w:rsid w:val="005E0BCE"/>
    <w:rsid w:val="005E0BE9"/>
    <w:rsid w:val="005E3422"/>
    <w:rsid w:val="005E35D7"/>
    <w:rsid w:val="005E3A08"/>
    <w:rsid w:val="005E4039"/>
    <w:rsid w:val="005E5AE4"/>
    <w:rsid w:val="005E69F5"/>
    <w:rsid w:val="005F165C"/>
    <w:rsid w:val="005F23EA"/>
    <w:rsid w:val="00600D48"/>
    <w:rsid w:val="00601169"/>
    <w:rsid w:val="00601E41"/>
    <w:rsid w:val="00602EB9"/>
    <w:rsid w:val="0060423C"/>
    <w:rsid w:val="00605E40"/>
    <w:rsid w:val="00607372"/>
    <w:rsid w:val="006154A4"/>
    <w:rsid w:val="00616675"/>
    <w:rsid w:val="006171A5"/>
    <w:rsid w:val="006212AF"/>
    <w:rsid w:val="0062210C"/>
    <w:rsid w:val="00625A32"/>
    <w:rsid w:val="00630F3D"/>
    <w:rsid w:val="00632F61"/>
    <w:rsid w:val="006348A6"/>
    <w:rsid w:val="00640404"/>
    <w:rsid w:val="006528B0"/>
    <w:rsid w:val="00652A2E"/>
    <w:rsid w:val="00655D9C"/>
    <w:rsid w:val="0065630E"/>
    <w:rsid w:val="00662DB0"/>
    <w:rsid w:val="00662F03"/>
    <w:rsid w:val="00663050"/>
    <w:rsid w:val="00663EE7"/>
    <w:rsid w:val="00667D0A"/>
    <w:rsid w:val="0067429C"/>
    <w:rsid w:val="00676494"/>
    <w:rsid w:val="00676612"/>
    <w:rsid w:val="00680A62"/>
    <w:rsid w:val="00680E41"/>
    <w:rsid w:val="00682D4D"/>
    <w:rsid w:val="00684574"/>
    <w:rsid w:val="006872D8"/>
    <w:rsid w:val="00687C68"/>
    <w:rsid w:val="006911F9"/>
    <w:rsid w:val="006A7610"/>
    <w:rsid w:val="006B0EF7"/>
    <w:rsid w:val="006B27B1"/>
    <w:rsid w:val="006B2836"/>
    <w:rsid w:val="006C0A28"/>
    <w:rsid w:val="006C5302"/>
    <w:rsid w:val="006C577F"/>
    <w:rsid w:val="006C5D9C"/>
    <w:rsid w:val="006C6B43"/>
    <w:rsid w:val="006D1C4D"/>
    <w:rsid w:val="006D365C"/>
    <w:rsid w:val="006D3C7E"/>
    <w:rsid w:val="006D50AF"/>
    <w:rsid w:val="006D7801"/>
    <w:rsid w:val="006F2557"/>
    <w:rsid w:val="006F5B42"/>
    <w:rsid w:val="006F6D5C"/>
    <w:rsid w:val="00700FA2"/>
    <w:rsid w:val="007042E2"/>
    <w:rsid w:val="00706638"/>
    <w:rsid w:val="00707CAA"/>
    <w:rsid w:val="00714DE3"/>
    <w:rsid w:val="007176DC"/>
    <w:rsid w:val="00721B52"/>
    <w:rsid w:val="00721D41"/>
    <w:rsid w:val="007226F7"/>
    <w:rsid w:val="00722E82"/>
    <w:rsid w:val="00730527"/>
    <w:rsid w:val="007315EA"/>
    <w:rsid w:val="00732D6E"/>
    <w:rsid w:val="00733960"/>
    <w:rsid w:val="0073568B"/>
    <w:rsid w:val="00736107"/>
    <w:rsid w:val="007369A8"/>
    <w:rsid w:val="00736DCC"/>
    <w:rsid w:val="007375C8"/>
    <w:rsid w:val="0074156A"/>
    <w:rsid w:val="007432E4"/>
    <w:rsid w:val="00744505"/>
    <w:rsid w:val="00745671"/>
    <w:rsid w:val="00755750"/>
    <w:rsid w:val="007568AA"/>
    <w:rsid w:val="00756E54"/>
    <w:rsid w:val="00760EAB"/>
    <w:rsid w:val="0076167B"/>
    <w:rsid w:val="00761D87"/>
    <w:rsid w:val="007637E3"/>
    <w:rsid w:val="00776EC6"/>
    <w:rsid w:val="00777632"/>
    <w:rsid w:val="00777BBF"/>
    <w:rsid w:val="00780E42"/>
    <w:rsid w:val="00782FA0"/>
    <w:rsid w:val="007864AA"/>
    <w:rsid w:val="00786C4C"/>
    <w:rsid w:val="0078788D"/>
    <w:rsid w:val="00790E1F"/>
    <w:rsid w:val="00796167"/>
    <w:rsid w:val="00797D6D"/>
    <w:rsid w:val="007B053C"/>
    <w:rsid w:val="007B11FC"/>
    <w:rsid w:val="007B224C"/>
    <w:rsid w:val="007B3025"/>
    <w:rsid w:val="007B4D08"/>
    <w:rsid w:val="007B7395"/>
    <w:rsid w:val="007C3449"/>
    <w:rsid w:val="007C43F5"/>
    <w:rsid w:val="007D2714"/>
    <w:rsid w:val="007D2D0E"/>
    <w:rsid w:val="007D4FAE"/>
    <w:rsid w:val="007D5A99"/>
    <w:rsid w:val="007D60A6"/>
    <w:rsid w:val="007E28C9"/>
    <w:rsid w:val="007E4B96"/>
    <w:rsid w:val="007E5C5E"/>
    <w:rsid w:val="007F2814"/>
    <w:rsid w:val="007F2F03"/>
    <w:rsid w:val="007F6E9B"/>
    <w:rsid w:val="00805C91"/>
    <w:rsid w:val="00806115"/>
    <w:rsid w:val="00807734"/>
    <w:rsid w:val="0081158D"/>
    <w:rsid w:val="0081571F"/>
    <w:rsid w:val="008165D8"/>
    <w:rsid w:val="00820561"/>
    <w:rsid w:val="00825606"/>
    <w:rsid w:val="00827AC2"/>
    <w:rsid w:val="00830D45"/>
    <w:rsid w:val="00835A95"/>
    <w:rsid w:val="00835E2A"/>
    <w:rsid w:val="00837227"/>
    <w:rsid w:val="00840FC5"/>
    <w:rsid w:val="00845173"/>
    <w:rsid w:val="00847A59"/>
    <w:rsid w:val="00850B5F"/>
    <w:rsid w:val="008519A0"/>
    <w:rsid w:val="00852509"/>
    <w:rsid w:val="0085479C"/>
    <w:rsid w:val="00857E9C"/>
    <w:rsid w:val="00860457"/>
    <w:rsid w:val="00864A0C"/>
    <w:rsid w:val="00866100"/>
    <w:rsid w:val="0086707B"/>
    <w:rsid w:val="00871750"/>
    <w:rsid w:val="00872A92"/>
    <w:rsid w:val="00872D7E"/>
    <w:rsid w:val="00875B07"/>
    <w:rsid w:val="00876095"/>
    <w:rsid w:val="008801C5"/>
    <w:rsid w:val="0088197D"/>
    <w:rsid w:val="008945E7"/>
    <w:rsid w:val="00894C7B"/>
    <w:rsid w:val="00897E61"/>
    <w:rsid w:val="008A0383"/>
    <w:rsid w:val="008A0C4A"/>
    <w:rsid w:val="008A0EA4"/>
    <w:rsid w:val="008A3ABC"/>
    <w:rsid w:val="008B54D5"/>
    <w:rsid w:val="008B7943"/>
    <w:rsid w:val="008C1710"/>
    <w:rsid w:val="008C2F51"/>
    <w:rsid w:val="008D1546"/>
    <w:rsid w:val="008D554E"/>
    <w:rsid w:val="008D7A16"/>
    <w:rsid w:val="008E2E31"/>
    <w:rsid w:val="008F3B89"/>
    <w:rsid w:val="008F4CA5"/>
    <w:rsid w:val="008F6492"/>
    <w:rsid w:val="008F65B0"/>
    <w:rsid w:val="008F7741"/>
    <w:rsid w:val="008F7A1F"/>
    <w:rsid w:val="008F7C73"/>
    <w:rsid w:val="00901017"/>
    <w:rsid w:val="00901453"/>
    <w:rsid w:val="0090186D"/>
    <w:rsid w:val="00902B32"/>
    <w:rsid w:val="00903710"/>
    <w:rsid w:val="00905626"/>
    <w:rsid w:val="00907D7F"/>
    <w:rsid w:val="0091236C"/>
    <w:rsid w:val="00915611"/>
    <w:rsid w:val="00922B68"/>
    <w:rsid w:val="00926A41"/>
    <w:rsid w:val="0093056F"/>
    <w:rsid w:val="00931587"/>
    <w:rsid w:val="00932302"/>
    <w:rsid w:val="0093731D"/>
    <w:rsid w:val="00940346"/>
    <w:rsid w:val="00941D64"/>
    <w:rsid w:val="00942C5C"/>
    <w:rsid w:val="009432FA"/>
    <w:rsid w:val="00945948"/>
    <w:rsid w:val="00953ED0"/>
    <w:rsid w:val="009578CC"/>
    <w:rsid w:val="00963020"/>
    <w:rsid w:val="00967C7C"/>
    <w:rsid w:val="00970E87"/>
    <w:rsid w:val="009759F0"/>
    <w:rsid w:val="00981611"/>
    <w:rsid w:val="00981F64"/>
    <w:rsid w:val="009832F3"/>
    <w:rsid w:val="00991322"/>
    <w:rsid w:val="00992B7F"/>
    <w:rsid w:val="0099477C"/>
    <w:rsid w:val="009A4178"/>
    <w:rsid w:val="009A4B9E"/>
    <w:rsid w:val="009B1898"/>
    <w:rsid w:val="009B1E49"/>
    <w:rsid w:val="009B44B5"/>
    <w:rsid w:val="009B6F82"/>
    <w:rsid w:val="009C0F4F"/>
    <w:rsid w:val="009C11FB"/>
    <w:rsid w:val="009D021A"/>
    <w:rsid w:val="009D0401"/>
    <w:rsid w:val="009D16EB"/>
    <w:rsid w:val="009D441E"/>
    <w:rsid w:val="009D5EB9"/>
    <w:rsid w:val="009E0129"/>
    <w:rsid w:val="009E01F5"/>
    <w:rsid w:val="009E0301"/>
    <w:rsid w:val="009E2247"/>
    <w:rsid w:val="009E36E6"/>
    <w:rsid w:val="009E4B8E"/>
    <w:rsid w:val="009E6A0D"/>
    <w:rsid w:val="009E76D5"/>
    <w:rsid w:val="009F1736"/>
    <w:rsid w:val="009F4DA5"/>
    <w:rsid w:val="009F5088"/>
    <w:rsid w:val="00A02300"/>
    <w:rsid w:val="00A0276A"/>
    <w:rsid w:val="00A03672"/>
    <w:rsid w:val="00A041CF"/>
    <w:rsid w:val="00A04F71"/>
    <w:rsid w:val="00A05740"/>
    <w:rsid w:val="00A059F7"/>
    <w:rsid w:val="00A06205"/>
    <w:rsid w:val="00A068E3"/>
    <w:rsid w:val="00A078AE"/>
    <w:rsid w:val="00A12BB3"/>
    <w:rsid w:val="00A15B9B"/>
    <w:rsid w:val="00A16968"/>
    <w:rsid w:val="00A17377"/>
    <w:rsid w:val="00A20EC9"/>
    <w:rsid w:val="00A2269B"/>
    <w:rsid w:val="00A30891"/>
    <w:rsid w:val="00A311C9"/>
    <w:rsid w:val="00A349EC"/>
    <w:rsid w:val="00A37E72"/>
    <w:rsid w:val="00A42270"/>
    <w:rsid w:val="00A422AC"/>
    <w:rsid w:val="00A4347B"/>
    <w:rsid w:val="00A46BBB"/>
    <w:rsid w:val="00A46F6B"/>
    <w:rsid w:val="00A51D2B"/>
    <w:rsid w:val="00A55A4B"/>
    <w:rsid w:val="00A55ED3"/>
    <w:rsid w:val="00A617BA"/>
    <w:rsid w:val="00A61E51"/>
    <w:rsid w:val="00A6350F"/>
    <w:rsid w:val="00A64EC4"/>
    <w:rsid w:val="00A65712"/>
    <w:rsid w:val="00A6786E"/>
    <w:rsid w:val="00A67F9B"/>
    <w:rsid w:val="00A755D4"/>
    <w:rsid w:val="00A77B00"/>
    <w:rsid w:val="00A9089E"/>
    <w:rsid w:val="00A92E1F"/>
    <w:rsid w:val="00A95BCE"/>
    <w:rsid w:val="00A96BA5"/>
    <w:rsid w:val="00AA255D"/>
    <w:rsid w:val="00AA44DC"/>
    <w:rsid w:val="00AA501E"/>
    <w:rsid w:val="00AB0C80"/>
    <w:rsid w:val="00AB483F"/>
    <w:rsid w:val="00AB5808"/>
    <w:rsid w:val="00AC3546"/>
    <w:rsid w:val="00AC372B"/>
    <w:rsid w:val="00AC5548"/>
    <w:rsid w:val="00AC5E2C"/>
    <w:rsid w:val="00AE21EF"/>
    <w:rsid w:val="00AE2865"/>
    <w:rsid w:val="00AF09C9"/>
    <w:rsid w:val="00AF1C20"/>
    <w:rsid w:val="00AF3021"/>
    <w:rsid w:val="00B0601D"/>
    <w:rsid w:val="00B067B5"/>
    <w:rsid w:val="00B113B5"/>
    <w:rsid w:val="00B116FD"/>
    <w:rsid w:val="00B13953"/>
    <w:rsid w:val="00B152A4"/>
    <w:rsid w:val="00B15E1A"/>
    <w:rsid w:val="00B17DA7"/>
    <w:rsid w:val="00B209EB"/>
    <w:rsid w:val="00B22ACA"/>
    <w:rsid w:val="00B23827"/>
    <w:rsid w:val="00B25726"/>
    <w:rsid w:val="00B26533"/>
    <w:rsid w:val="00B278A4"/>
    <w:rsid w:val="00B330B8"/>
    <w:rsid w:val="00B36BCF"/>
    <w:rsid w:val="00B36E5F"/>
    <w:rsid w:val="00B4005E"/>
    <w:rsid w:val="00B40D27"/>
    <w:rsid w:val="00B41200"/>
    <w:rsid w:val="00B4170F"/>
    <w:rsid w:val="00B437AB"/>
    <w:rsid w:val="00B45C7A"/>
    <w:rsid w:val="00B60472"/>
    <w:rsid w:val="00B61B12"/>
    <w:rsid w:val="00B625CB"/>
    <w:rsid w:val="00B6715B"/>
    <w:rsid w:val="00B677BA"/>
    <w:rsid w:val="00B70D5A"/>
    <w:rsid w:val="00B71493"/>
    <w:rsid w:val="00B71B0A"/>
    <w:rsid w:val="00B73C8E"/>
    <w:rsid w:val="00B74BA4"/>
    <w:rsid w:val="00B75847"/>
    <w:rsid w:val="00B82331"/>
    <w:rsid w:val="00B86BCD"/>
    <w:rsid w:val="00B86C8B"/>
    <w:rsid w:val="00B87F2A"/>
    <w:rsid w:val="00B92B8F"/>
    <w:rsid w:val="00B94D89"/>
    <w:rsid w:val="00B94E41"/>
    <w:rsid w:val="00B96C99"/>
    <w:rsid w:val="00B97A1B"/>
    <w:rsid w:val="00BA0C93"/>
    <w:rsid w:val="00BA1CDA"/>
    <w:rsid w:val="00BA5BCA"/>
    <w:rsid w:val="00BB4996"/>
    <w:rsid w:val="00BB5225"/>
    <w:rsid w:val="00BB5A8F"/>
    <w:rsid w:val="00BC63AD"/>
    <w:rsid w:val="00BD5271"/>
    <w:rsid w:val="00BD6949"/>
    <w:rsid w:val="00BD7033"/>
    <w:rsid w:val="00BD7B16"/>
    <w:rsid w:val="00BD7BD2"/>
    <w:rsid w:val="00BE32CD"/>
    <w:rsid w:val="00BE39B4"/>
    <w:rsid w:val="00BE449A"/>
    <w:rsid w:val="00BE462F"/>
    <w:rsid w:val="00BE58D7"/>
    <w:rsid w:val="00BF331F"/>
    <w:rsid w:val="00BF4754"/>
    <w:rsid w:val="00BF6264"/>
    <w:rsid w:val="00C00013"/>
    <w:rsid w:val="00C02470"/>
    <w:rsid w:val="00C048BE"/>
    <w:rsid w:val="00C05FBF"/>
    <w:rsid w:val="00C06915"/>
    <w:rsid w:val="00C101EB"/>
    <w:rsid w:val="00C10A83"/>
    <w:rsid w:val="00C13836"/>
    <w:rsid w:val="00C13EA9"/>
    <w:rsid w:val="00C14616"/>
    <w:rsid w:val="00C14DB1"/>
    <w:rsid w:val="00C2328E"/>
    <w:rsid w:val="00C331FF"/>
    <w:rsid w:val="00C36C9D"/>
    <w:rsid w:val="00C4109D"/>
    <w:rsid w:val="00C41342"/>
    <w:rsid w:val="00C44CBF"/>
    <w:rsid w:val="00C512F8"/>
    <w:rsid w:val="00C53251"/>
    <w:rsid w:val="00C56534"/>
    <w:rsid w:val="00C61A03"/>
    <w:rsid w:val="00C649D9"/>
    <w:rsid w:val="00C65263"/>
    <w:rsid w:val="00C7078C"/>
    <w:rsid w:val="00C74BA8"/>
    <w:rsid w:val="00C74D3F"/>
    <w:rsid w:val="00C759CC"/>
    <w:rsid w:val="00C764D8"/>
    <w:rsid w:val="00C810B6"/>
    <w:rsid w:val="00C87310"/>
    <w:rsid w:val="00C92E11"/>
    <w:rsid w:val="00C9344B"/>
    <w:rsid w:val="00C95E4F"/>
    <w:rsid w:val="00CA024F"/>
    <w:rsid w:val="00CA2951"/>
    <w:rsid w:val="00CA2D07"/>
    <w:rsid w:val="00CA3750"/>
    <w:rsid w:val="00CA5778"/>
    <w:rsid w:val="00CA57D7"/>
    <w:rsid w:val="00CA7AF8"/>
    <w:rsid w:val="00CB14CC"/>
    <w:rsid w:val="00CB72FE"/>
    <w:rsid w:val="00CC125B"/>
    <w:rsid w:val="00CC14CA"/>
    <w:rsid w:val="00CC3DF8"/>
    <w:rsid w:val="00CC406C"/>
    <w:rsid w:val="00CD3DCD"/>
    <w:rsid w:val="00CD5769"/>
    <w:rsid w:val="00CE1184"/>
    <w:rsid w:val="00CE17AE"/>
    <w:rsid w:val="00CE2B12"/>
    <w:rsid w:val="00CE3554"/>
    <w:rsid w:val="00CE39D8"/>
    <w:rsid w:val="00CE4034"/>
    <w:rsid w:val="00CE5D7A"/>
    <w:rsid w:val="00CE6F6C"/>
    <w:rsid w:val="00CF0A62"/>
    <w:rsid w:val="00CF14C7"/>
    <w:rsid w:val="00CF1AF6"/>
    <w:rsid w:val="00CF3F1F"/>
    <w:rsid w:val="00CF46E1"/>
    <w:rsid w:val="00CF5F5D"/>
    <w:rsid w:val="00CF74DF"/>
    <w:rsid w:val="00D00718"/>
    <w:rsid w:val="00D00976"/>
    <w:rsid w:val="00D0193D"/>
    <w:rsid w:val="00D034B0"/>
    <w:rsid w:val="00D035C7"/>
    <w:rsid w:val="00D053EE"/>
    <w:rsid w:val="00D057E3"/>
    <w:rsid w:val="00D0765F"/>
    <w:rsid w:val="00D07D86"/>
    <w:rsid w:val="00D129C2"/>
    <w:rsid w:val="00D167A8"/>
    <w:rsid w:val="00D22E8E"/>
    <w:rsid w:val="00D2787C"/>
    <w:rsid w:val="00D3077C"/>
    <w:rsid w:val="00D31B75"/>
    <w:rsid w:val="00D37FE6"/>
    <w:rsid w:val="00D43A9D"/>
    <w:rsid w:val="00D45323"/>
    <w:rsid w:val="00D46CA6"/>
    <w:rsid w:val="00D50598"/>
    <w:rsid w:val="00D55BFB"/>
    <w:rsid w:val="00D630D4"/>
    <w:rsid w:val="00D67CD9"/>
    <w:rsid w:val="00D71007"/>
    <w:rsid w:val="00D733F4"/>
    <w:rsid w:val="00D766BA"/>
    <w:rsid w:val="00D81057"/>
    <w:rsid w:val="00D835A7"/>
    <w:rsid w:val="00D90913"/>
    <w:rsid w:val="00D940ED"/>
    <w:rsid w:val="00D968B8"/>
    <w:rsid w:val="00DA538E"/>
    <w:rsid w:val="00DA6239"/>
    <w:rsid w:val="00DB24DE"/>
    <w:rsid w:val="00DB299B"/>
    <w:rsid w:val="00DB45E6"/>
    <w:rsid w:val="00DB4B86"/>
    <w:rsid w:val="00DB4D59"/>
    <w:rsid w:val="00DC23AC"/>
    <w:rsid w:val="00DC27D2"/>
    <w:rsid w:val="00DC3996"/>
    <w:rsid w:val="00DC4981"/>
    <w:rsid w:val="00DD2919"/>
    <w:rsid w:val="00DD3ED2"/>
    <w:rsid w:val="00DD7D9E"/>
    <w:rsid w:val="00DE3CCA"/>
    <w:rsid w:val="00DE3EAF"/>
    <w:rsid w:val="00DE6E7D"/>
    <w:rsid w:val="00DE7685"/>
    <w:rsid w:val="00DF07B6"/>
    <w:rsid w:val="00DF1755"/>
    <w:rsid w:val="00DF1A1E"/>
    <w:rsid w:val="00DF6C9D"/>
    <w:rsid w:val="00E0155A"/>
    <w:rsid w:val="00E0423E"/>
    <w:rsid w:val="00E14076"/>
    <w:rsid w:val="00E1407C"/>
    <w:rsid w:val="00E2205C"/>
    <w:rsid w:val="00E2380E"/>
    <w:rsid w:val="00E238C0"/>
    <w:rsid w:val="00E259C4"/>
    <w:rsid w:val="00E36914"/>
    <w:rsid w:val="00E40FA6"/>
    <w:rsid w:val="00E4383C"/>
    <w:rsid w:val="00E45332"/>
    <w:rsid w:val="00E47A25"/>
    <w:rsid w:val="00E47A87"/>
    <w:rsid w:val="00E51965"/>
    <w:rsid w:val="00E55799"/>
    <w:rsid w:val="00E5629C"/>
    <w:rsid w:val="00E613A7"/>
    <w:rsid w:val="00E6200E"/>
    <w:rsid w:val="00E62176"/>
    <w:rsid w:val="00E63C3B"/>
    <w:rsid w:val="00E64C32"/>
    <w:rsid w:val="00E65373"/>
    <w:rsid w:val="00E6623E"/>
    <w:rsid w:val="00E70962"/>
    <w:rsid w:val="00E81B00"/>
    <w:rsid w:val="00E84974"/>
    <w:rsid w:val="00E92486"/>
    <w:rsid w:val="00E93C8D"/>
    <w:rsid w:val="00E94F10"/>
    <w:rsid w:val="00EA47C8"/>
    <w:rsid w:val="00EA79EF"/>
    <w:rsid w:val="00EA7E1B"/>
    <w:rsid w:val="00EA7E60"/>
    <w:rsid w:val="00EB11BE"/>
    <w:rsid w:val="00EB17E3"/>
    <w:rsid w:val="00EB3635"/>
    <w:rsid w:val="00EB4F7A"/>
    <w:rsid w:val="00EB6AA6"/>
    <w:rsid w:val="00EB7A37"/>
    <w:rsid w:val="00EB7B77"/>
    <w:rsid w:val="00EC0531"/>
    <w:rsid w:val="00EC1176"/>
    <w:rsid w:val="00EC205C"/>
    <w:rsid w:val="00EC2287"/>
    <w:rsid w:val="00EC23C0"/>
    <w:rsid w:val="00EC45FC"/>
    <w:rsid w:val="00EC5F9F"/>
    <w:rsid w:val="00ED3AC1"/>
    <w:rsid w:val="00ED5A50"/>
    <w:rsid w:val="00EE04F5"/>
    <w:rsid w:val="00EE30A3"/>
    <w:rsid w:val="00EE55AF"/>
    <w:rsid w:val="00EF060D"/>
    <w:rsid w:val="00EF31B3"/>
    <w:rsid w:val="00F0609C"/>
    <w:rsid w:val="00F062FF"/>
    <w:rsid w:val="00F06C94"/>
    <w:rsid w:val="00F07064"/>
    <w:rsid w:val="00F106AF"/>
    <w:rsid w:val="00F119A0"/>
    <w:rsid w:val="00F169FE"/>
    <w:rsid w:val="00F251B4"/>
    <w:rsid w:val="00F2688F"/>
    <w:rsid w:val="00F26E29"/>
    <w:rsid w:val="00F2753C"/>
    <w:rsid w:val="00F323E5"/>
    <w:rsid w:val="00F327C7"/>
    <w:rsid w:val="00F33CB9"/>
    <w:rsid w:val="00F34B3E"/>
    <w:rsid w:val="00F43C07"/>
    <w:rsid w:val="00F54B78"/>
    <w:rsid w:val="00F564B8"/>
    <w:rsid w:val="00F60209"/>
    <w:rsid w:val="00F60785"/>
    <w:rsid w:val="00F611C0"/>
    <w:rsid w:val="00F65D2B"/>
    <w:rsid w:val="00F67AAD"/>
    <w:rsid w:val="00F720D1"/>
    <w:rsid w:val="00F73E0C"/>
    <w:rsid w:val="00F76C31"/>
    <w:rsid w:val="00F777B4"/>
    <w:rsid w:val="00F80DF6"/>
    <w:rsid w:val="00F828B2"/>
    <w:rsid w:val="00F84D1F"/>
    <w:rsid w:val="00F854AB"/>
    <w:rsid w:val="00F94E01"/>
    <w:rsid w:val="00FA73C8"/>
    <w:rsid w:val="00FB0E3A"/>
    <w:rsid w:val="00FB3603"/>
    <w:rsid w:val="00FB3AD9"/>
    <w:rsid w:val="00FB3FE4"/>
    <w:rsid w:val="00FB5911"/>
    <w:rsid w:val="00FC02AB"/>
    <w:rsid w:val="00FC1CE3"/>
    <w:rsid w:val="00FD0BAE"/>
    <w:rsid w:val="00FD5F93"/>
    <w:rsid w:val="00FE13CA"/>
    <w:rsid w:val="00FE2C87"/>
    <w:rsid w:val="00FE314C"/>
    <w:rsid w:val="00FE3C2D"/>
    <w:rsid w:val="00FE4190"/>
    <w:rsid w:val="00FF1D18"/>
    <w:rsid w:val="00FF5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8FDA"/>
  <w15:docId w15:val="{E52C7ACA-D92A-4B10-99A1-4C513CAB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3C0"/>
    <w:pPr>
      <w:widowControl w:val="0"/>
      <w:ind w:left="425" w:hanging="425"/>
      <w:jc w:val="both"/>
    </w:pPr>
    <w:rPr>
      <w:sz w:val="24"/>
      <w:szCs w:val="24"/>
      <w:lang w:eastAsia="en-US"/>
    </w:rPr>
  </w:style>
  <w:style w:type="paragraph" w:styleId="Balk1">
    <w:name w:val="heading 1"/>
    <w:basedOn w:val="Normal"/>
    <w:qFormat/>
    <w:rsid w:val="00EC23C0"/>
    <w:pPr>
      <w:spacing w:before="240"/>
      <w:jc w:val="center"/>
      <w:outlineLvl w:val="0"/>
    </w:pPr>
    <w:rPr>
      <w:b/>
      <w:bCs/>
      <w:caps/>
      <w:sz w:val="44"/>
      <w:szCs w:val="44"/>
    </w:rPr>
  </w:style>
  <w:style w:type="paragraph" w:styleId="Balk2">
    <w:name w:val="heading 2"/>
    <w:basedOn w:val="Normal"/>
    <w:next w:val="Normal"/>
    <w:link w:val="Balk2Char"/>
    <w:qFormat/>
    <w:rsid w:val="00EC23C0"/>
    <w:pPr>
      <w:jc w:val="center"/>
      <w:outlineLvl w:val="1"/>
    </w:pPr>
    <w:rPr>
      <w:b/>
      <w:bCs/>
      <w:sz w:val="32"/>
      <w:szCs w:val="32"/>
    </w:rPr>
  </w:style>
  <w:style w:type="paragraph" w:styleId="Balk3">
    <w:name w:val="heading 3"/>
    <w:basedOn w:val="Normal"/>
    <w:next w:val="Normal"/>
    <w:link w:val="Balk3Char"/>
    <w:qFormat/>
    <w:rsid w:val="00EC23C0"/>
    <w:pPr>
      <w:keepNext/>
      <w:numPr>
        <w:numId w:val="2"/>
      </w:numPr>
      <w:spacing w:before="240" w:after="60"/>
      <w:outlineLvl w:val="2"/>
    </w:pPr>
    <w:rPr>
      <w:b/>
      <w:bCs/>
      <w:sz w:val="28"/>
      <w:szCs w:val="28"/>
    </w:rPr>
  </w:style>
  <w:style w:type="paragraph" w:styleId="Balk4">
    <w:name w:val="heading 4"/>
    <w:basedOn w:val="Normal"/>
    <w:next w:val="Normal"/>
    <w:qFormat/>
    <w:rsid w:val="00EC23C0"/>
    <w:pPr>
      <w:keepNext/>
      <w:numPr>
        <w:numId w:val="3"/>
      </w:numPr>
      <w:spacing w:before="240"/>
      <w:outlineLvl w:val="3"/>
    </w:pPr>
    <w:rPr>
      <w:b/>
      <w:bCs/>
    </w:rPr>
  </w:style>
  <w:style w:type="paragraph" w:styleId="Balk5">
    <w:name w:val="heading 5"/>
    <w:basedOn w:val="Normal"/>
    <w:next w:val="Normal"/>
    <w:qFormat/>
    <w:rsid w:val="00EC23C0"/>
    <w:pPr>
      <w:jc w:val="center"/>
      <w:outlineLvl w:val="4"/>
    </w:pPr>
    <w:rPr>
      <w:b/>
      <w:bCs/>
      <w:i/>
      <w:iCs/>
    </w:rPr>
  </w:style>
  <w:style w:type="paragraph" w:styleId="Balk6">
    <w:name w:val="heading 6"/>
    <w:basedOn w:val="Normal"/>
    <w:next w:val="Normal"/>
    <w:qFormat/>
    <w:rsid w:val="00EC23C0"/>
    <w:pPr>
      <w:keepNext/>
      <w:spacing w:before="240"/>
      <w:outlineLvl w:val="5"/>
    </w:pPr>
    <w:rPr>
      <w:b/>
      <w:bCs/>
    </w:rPr>
  </w:style>
  <w:style w:type="paragraph" w:styleId="Balk7">
    <w:name w:val="heading 7"/>
    <w:basedOn w:val="Normal"/>
    <w:next w:val="Normal"/>
    <w:qFormat/>
    <w:rsid w:val="00EC23C0"/>
    <w:pPr>
      <w:keepNext/>
      <w:outlineLvl w:val="6"/>
    </w:pPr>
    <w:rPr>
      <w:b/>
      <w:bCs/>
    </w:rPr>
  </w:style>
  <w:style w:type="paragraph" w:styleId="Balk8">
    <w:name w:val="heading 8"/>
    <w:basedOn w:val="Normal"/>
    <w:next w:val="Normal"/>
    <w:qFormat/>
    <w:rsid w:val="00EC23C0"/>
    <w:pPr>
      <w:keepNext/>
      <w:spacing w:line="360" w:lineRule="auto"/>
      <w:jc w:val="center"/>
      <w:outlineLvl w:val="7"/>
    </w:pPr>
    <w:rPr>
      <w:b/>
      <w:bCs/>
    </w:rPr>
  </w:style>
  <w:style w:type="paragraph" w:styleId="Balk9">
    <w:name w:val="heading 9"/>
    <w:basedOn w:val="Normal"/>
    <w:next w:val="Normal"/>
    <w:qFormat/>
    <w:rsid w:val="00EC23C0"/>
    <w:pPr>
      <w:keepNext/>
      <w:jc w:val="center"/>
      <w:outlineLvl w:val="8"/>
    </w:pPr>
    <w:rPr>
      <w:b/>
      <w:bCs/>
      <w:color w:val="000000"/>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qFormat/>
    <w:rsid w:val="00EC23C0"/>
    <w:pPr>
      <w:tabs>
        <w:tab w:val="right" w:leader="dot" w:pos="9356"/>
      </w:tabs>
      <w:ind w:left="0" w:firstLine="0"/>
    </w:pPr>
  </w:style>
  <w:style w:type="paragraph" w:styleId="T2">
    <w:name w:val="toc 2"/>
    <w:basedOn w:val="Normal"/>
    <w:next w:val="Normal"/>
    <w:autoRedefine/>
    <w:uiPriority w:val="39"/>
    <w:qFormat/>
    <w:rsid w:val="00EC23C0"/>
    <w:pPr>
      <w:tabs>
        <w:tab w:val="left" w:pos="720"/>
        <w:tab w:val="right" w:leader="dot" w:pos="9356"/>
      </w:tabs>
    </w:pPr>
  </w:style>
  <w:style w:type="paragraph" w:styleId="T3">
    <w:name w:val="toc 3"/>
    <w:basedOn w:val="Normal"/>
    <w:next w:val="Normal"/>
    <w:autoRedefine/>
    <w:uiPriority w:val="39"/>
    <w:qFormat/>
    <w:rsid w:val="00EC23C0"/>
    <w:pPr>
      <w:tabs>
        <w:tab w:val="left" w:pos="960"/>
        <w:tab w:val="right" w:leader="dot" w:pos="9356"/>
      </w:tabs>
      <w:ind w:left="850"/>
    </w:pPr>
  </w:style>
  <w:style w:type="paragraph" w:styleId="GvdeMetni">
    <w:name w:val="Body Text"/>
    <w:basedOn w:val="Normal"/>
    <w:link w:val="GvdeMetniChar"/>
    <w:rsid w:val="00EC23C0"/>
    <w:pPr>
      <w:spacing w:before="120"/>
      <w:ind w:left="0" w:firstLine="0"/>
    </w:pPr>
  </w:style>
  <w:style w:type="paragraph" w:customStyle="1" w:styleId="NumberList">
    <w:name w:val="Number List"/>
    <w:rsid w:val="00EC23C0"/>
    <w:pPr>
      <w:widowControl w:val="0"/>
      <w:ind w:left="720"/>
    </w:pPr>
    <w:rPr>
      <w:color w:val="000000"/>
      <w:lang w:val="en-US" w:eastAsia="en-US"/>
    </w:rPr>
  </w:style>
  <w:style w:type="paragraph" w:customStyle="1" w:styleId="Bullet1">
    <w:name w:val="Bullet1"/>
    <w:basedOn w:val="GvdeMetni"/>
    <w:rsid w:val="00EC23C0"/>
    <w:pPr>
      <w:numPr>
        <w:numId w:val="1"/>
      </w:numPr>
      <w:spacing w:before="0"/>
    </w:pPr>
  </w:style>
  <w:style w:type="paragraph" w:customStyle="1" w:styleId="a">
    <w:name w:val="a"/>
    <w:basedOn w:val="Normal"/>
    <w:rsid w:val="00EC23C0"/>
    <w:pPr>
      <w:tabs>
        <w:tab w:val="num" w:pos="1276"/>
      </w:tabs>
      <w:ind w:left="1276"/>
    </w:pPr>
  </w:style>
  <w:style w:type="paragraph" w:styleId="T4">
    <w:name w:val="toc 4"/>
    <w:basedOn w:val="Normal"/>
    <w:next w:val="Normal"/>
    <w:autoRedefine/>
    <w:semiHidden/>
    <w:rsid w:val="00EC23C0"/>
    <w:pPr>
      <w:ind w:left="720"/>
    </w:pPr>
  </w:style>
  <w:style w:type="paragraph" w:styleId="T5">
    <w:name w:val="toc 5"/>
    <w:basedOn w:val="Normal"/>
    <w:next w:val="Normal"/>
    <w:autoRedefine/>
    <w:semiHidden/>
    <w:rsid w:val="00EC23C0"/>
    <w:pPr>
      <w:ind w:left="960"/>
    </w:pPr>
  </w:style>
  <w:style w:type="paragraph" w:styleId="T6">
    <w:name w:val="toc 6"/>
    <w:basedOn w:val="Normal"/>
    <w:next w:val="Normal"/>
    <w:autoRedefine/>
    <w:semiHidden/>
    <w:rsid w:val="00EC23C0"/>
    <w:pPr>
      <w:ind w:left="1200"/>
    </w:pPr>
  </w:style>
  <w:style w:type="paragraph" w:styleId="T7">
    <w:name w:val="toc 7"/>
    <w:basedOn w:val="Normal"/>
    <w:next w:val="Normal"/>
    <w:autoRedefine/>
    <w:semiHidden/>
    <w:rsid w:val="00EC23C0"/>
    <w:pPr>
      <w:ind w:left="1440"/>
    </w:pPr>
  </w:style>
  <w:style w:type="paragraph" w:styleId="T8">
    <w:name w:val="toc 8"/>
    <w:basedOn w:val="Normal"/>
    <w:next w:val="Normal"/>
    <w:autoRedefine/>
    <w:semiHidden/>
    <w:rsid w:val="00EC23C0"/>
    <w:pPr>
      <w:ind w:left="1680"/>
    </w:pPr>
  </w:style>
  <w:style w:type="paragraph" w:styleId="T9">
    <w:name w:val="toc 9"/>
    <w:basedOn w:val="Normal"/>
    <w:next w:val="Normal"/>
    <w:autoRedefine/>
    <w:semiHidden/>
    <w:rsid w:val="00EC23C0"/>
    <w:pPr>
      <w:ind w:left="1920"/>
    </w:pPr>
  </w:style>
  <w:style w:type="character" w:styleId="Kpr">
    <w:name w:val="Hyperlink"/>
    <w:uiPriority w:val="99"/>
    <w:rsid w:val="00EC23C0"/>
    <w:rPr>
      <w:color w:val="0000FF"/>
      <w:u w:val="single"/>
    </w:rPr>
  </w:style>
  <w:style w:type="paragraph" w:styleId="stBilgi">
    <w:name w:val="header"/>
    <w:basedOn w:val="Normal"/>
    <w:link w:val="stBilgiChar"/>
    <w:uiPriority w:val="99"/>
    <w:rsid w:val="00EC23C0"/>
    <w:pPr>
      <w:tabs>
        <w:tab w:val="center" w:pos="4536"/>
        <w:tab w:val="right" w:pos="9072"/>
      </w:tabs>
    </w:pPr>
  </w:style>
  <w:style w:type="paragraph" w:styleId="AltBilgi">
    <w:name w:val="footer"/>
    <w:basedOn w:val="Normal"/>
    <w:link w:val="AltBilgiChar"/>
    <w:uiPriority w:val="99"/>
    <w:rsid w:val="00EC23C0"/>
    <w:pPr>
      <w:tabs>
        <w:tab w:val="center" w:pos="4536"/>
        <w:tab w:val="right" w:pos="9072"/>
      </w:tabs>
    </w:pPr>
  </w:style>
  <w:style w:type="paragraph" w:customStyle="1" w:styleId="BalloonText1">
    <w:name w:val="Balloon Text1"/>
    <w:basedOn w:val="Normal"/>
    <w:semiHidden/>
    <w:rsid w:val="00EC23C0"/>
    <w:rPr>
      <w:rFonts w:ascii="Tahoma" w:hAnsi="Tahoma" w:cs="Tahoma"/>
      <w:sz w:val="16"/>
      <w:szCs w:val="16"/>
    </w:rPr>
  </w:style>
  <w:style w:type="character" w:customStyle="1" w:styleId="Style11pt">
    <w:name w:val="Style 11 pt"/>
    <w:rsid w:val="00EC23C0"/>
    <w:rPr>
      <w:color w:val="auto"/>
      <w:sz w:val="22"/>
      <w:lang w:val="tr-TR"/>
    </w:rPr>
  </w:style>
  <w:style w:type="paragraph" w:customStyle="1" w:styleId="Style11ptCentered">
    <w:name w:val="Style 11 pt Centered"/>
    <w:basedOn w:val="Normal"/>
    <w:rsid w:val="00EC23C0"/>
    <w:pPr>
      <w:jc w:val="center"/>
    </w:pPr>
    <w:rPr>
      <w:sz w:val="22"/>
      <w:szCs w:val="20"/>
    </w:rPr>
  </w:style>
  <w:style w:type="paragraph" w:customStyle="1" w:styleId="Style11ptCenteredBefore3pt">
    <w:name w:val="Style 11 pt Centered Before:  3 pt"/>
    <w:basedOn w:val="Normal"/>
    <w:rsid w:val="00EC23C0"/>
    <w:pPr>
      <w:spacing w:before="60"/>
      <w:jc w:val="center"/>
    </w:pPr>
    <w:rPr>
      <w:sz w:val="22"/>
      <w:szCs w:val="20"/>
    </w:rPr>
  </w:style>
  <w:style w:type="paragraph" w:customStyle="1" w:styleId="StyleTOC3Bold">
    <w:name w:val="Style TOC 3 + Bold"/>
    <w:basedOn w:val="T3"/>
    <w:rsid w:val="00EC23C0"/>
    <w:rPr>
      <w:b/>
      <w:bCs/>
    </w:rPr>
  </w:style>
  <w:style w:type="paragraph" w:customStyle="1" w:styleId="Style11ptRight">
    <w:name w:val="Style 11 pt Right"/>
    <w:basedOn w:val="Normal"/>
    <w:rsid w:val="00EC23C0"/>
    <w:pPr>
      <w:jc w:val="right"/>
    </w:pPr>
    <w:rPr>
      <w:sz w:val="22"/>
      <w:szCs w:val="20"/>
    </w:rPr>
  </w:style>
  <w:style w:type="character" w:customStyle="1" w:styleId="Style11pt1">
    <w:name w:val="Style 11 pt1"/>
    <w:rsid w:val="00EC23C0"/>
    <w:rPr>
      <w:sz w:val="22"/>
    </w:rPr>
  </w:style>
  <w:style w:type="paragraph" w:customStyle="1" w:styleId="StyleNumberList11ptItalic">
    <w:name w:val="Style Number List + 11 pt Italic"/>
    <w:basedOn w:val="NumberList"/>
    <w:rsid w:val="00EC23C0"/>
    <w:rPr>
      <w:i/>
      <w:iCs/>
      <w:sz w:val="22"/>
      <w:lang w:val="tr-TR"/>
    </w:rPr>
  </w:style>
  <w:style w:type="character" w:customStyle="1" w:styleId="NumberListChar">
    <w:name w:val="Number List Char"/>
    <w:rsid w:val="00EC23C0"/>
    <w:rPr>
      <w:color w:val="000000"/>
      <w:lang w:val="en-US" w:eastAsia="en-US" w:bidi="ar-SA"/>
    </w:rPr>
  </w:style>
  <w:style w:type="character" w:customStyle="1" w:styleId="StyleNumberList11ptItalicChar">
    <w:name w:val="Style Number List + 11 pt Italic Char"/>
    <w:rsid w:val="00EC23C0"/>
    <w:rPr>
      <w:i/>
      <w:iCs/>
      <w:color w:val="000000"/>
      <w:sz w:val="22"/>
      <w:lang w:val="tr-TR" w:eastAsia="en-US" w:bidi="ar-SA"/>
    </w:rPr>
  </w:style>
  <w:style w:type="paragraph" w:customStyle="1" w:styleId="Style14ptFirstline75mm">
    <w:name w:val="Style 14 pt First line:  7.5 mm"/>
    <w:basedOn w:val="Normal"/>
    <w:rsid w:val="00EC23C0"/>
    <w:pPr>
      <w:ind w:left="0" w:firstLine="425"/>
    </w:pPr>
    <w:rPr>
      <w:sz w:val="28"/>
      <w:szCs w:val="20"/>
    </w:rPr>
  </w:style>
  <w:style w:type="paragraph" w:customStyle="1" w:styleId="StyleBefore6pt">
    <w:name w:val="Style Before:  6 pt"/>
    <w:basedOn w:val="Normal"/>
    <w:rsid w:val="00EC23C0"/>
    <w:pPr>
      <w:spacing w:before="120"/>
    </w:pPr>
    <w:rPr>
      <w:szCs w:val="20"/>
    </w:rPr>
  </w:style>
  <w:style w:type="character" w:styleId="SayfaNumaras">
    <w:name w:val="page number"/>
    <w:rsid w:val="00EC23C0"/>
    <w:rPr>
      <w:sz w:val="20"/>
      <w:szCs w:val="20"/>
    </w:rPr>
  </w:style>
  <w:style w:type="paragraph" w:customStyle="1" w:styleId="CM13">
    <w:name w:val="CM13"/>
    <w:basedOn w:val="Normal"/>
    <w:next w:val="Normal"/>
    <w:rsid w:val="00EC23C0"/>
    <w:pPr>
      <w:autoSpaceDE w:val="0"/>
      <w:autoSpaceDN w:val="0"/>
      <w:adjustRightInd w:val="0"/>
      <w:spacing w:after="505"/>
      <w:ind w:left="0" w:firstLine="0"/>
      <w:jc w:val="left"/>
    </w:pPr>
    <w:rPr>
      <w:rFonts w:eastAsia="MS Mincho"/>
      <w:lang w:eastAsia="ja-JP"/>
    </w:rPr>
  </w:style>
  <w:style w:type="table" w:styleId="TabloKlavuzu">
    <w:name w:val="Table Grid"/>
    <w:basedOn w:val="NormalTablo"/>
    <w:rsid w:val="000E05A3"/>
    <w:pPr>
      <w:widowControl w:val="0"/>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5323"/>
    <w:pPr>
      <w:widowControl/>
      <w:spacing w:before="240" w:after="240"/>
      <w:ind w:left="0" w:firstLine="0"/>
      <w:jc w:val="left"/>
    </w:pPr>
    <w:rPr>
      <w:lang w:val="en-US"/>
    </w:rPr>
  </w:style>
  <w:style w:type="paragraph" w:styleId="BalonMetni">
    <w:name w:val="Balloon Text"/>
    <w:basedOn w:val="Normal"/>
    <w:link w:val="BalonMetniChar"/>
    <w:rsid w:val="003B7681"/>
    <w:rPr>
      <w:rFonts w:ascii="Tahoma" w:hAnsi="Tahoma" w:cs="Tahoma"/>
      <w:sz w:val="16"/>
      <w:szCs w:val="16"/>
    </w:rPr>
  </w:style>
  <w:style w:type="character" w:customStyle="1" w:styleId="BalonMetniChar">
    <w:name w:val="Balon Metni Char"/>
    <w:link w:val="BalonMetni"/>
    <w:rsid w:val="003B7681"/>
    <w:rPr>
      <w:rFonts w:ascii="Tahoma" w:hAnsi="Tahoma" w:cs="Tahoma"/>
      <w:sz w:val="16"/>
      <w:szCs w:val="16"/>
      <w:lang w:eastAsia="en-US"/>
    </w:rPr>
  </w:style>
  <w:style w:type="paragraph" w:customStyle="1" w:styleId="ListeParagraf1">
    <w:name w:val="Liste Paragraf1"/>
    <w:basedOn w:val="Normal"/>
    <w:uiPriority w:val="34"/>
    <w:qFormat/>
    <w:rsid w:val="00441418"/>
    <w:pPr>
      <w:ind w:left="720"/>
      <w:contextualSpacing/>
    </w:pPr>
  </w:style>
  <w:style w:type="paragraph" w:styleId="GvdeMetni3">
    <w:name w:val="Body Text 3"/>
    <w:basedOn w:val="Normal"/>
    <w:link w:val="GvdeMetni3Char"/>
    <w:rsid w:val="000443BE"/>
    <w:pPr>
      <w:widowControl/>
      <w:spacing w:after="120"/>
      <w:ind w:left="0" w:firstLine="0"/>
      <w:jc w:val="left"/>
    </w:pPr>
    <w:rPr>
      <w:sz w:val="16"/>
      <w:szCs w:val="16"/>
      <w:lang w:val="en-US"/>
    </w:rPr>
  </w:style>
  <w:style w:type="character" w:customStyle="1" w:styleId="GvdeMetni3Char">
    <w:name w:val="Gövde Metni 3 Char"/>
    <w:link w:val="GvdeMetni3"/>
    <w:rsid w:val="000443BE"/>
    <w:rPr>
      <w:sz w:val="16"/>
      <w:szCs w:val="16"/>
      <w:lang w:val="en-US" w:eastAsia="en-US"/>
    </w:rPr>
  </w:style>
  <w:style w:type="paragraph" w:styleId="GvdeMetniGirintisi">
    <w:name w:val="Body Text Indent"/>
    <w:basedOn w:val="Normal"/>
    <w:link w:val="GvdeMetniGirintisiChar"/>
    <w:rsid w:val="000443BE"/>
    <w:pPr>
      <w:widowControl/>
      <w:spacing w:after="120"/>
      <w:ind w:left="283" w:firstLine="0"/>
      <w:jc w:val="left"/>
    </w:pPr>
    <w:rPr>
      <w:lang w:eastAsia="tr-TR"/>
    </w:rPr>
  </w:style>
  <w:style w:type="character" w:customStyle="1" w:styleId="GvdeMetniGirintisiChar">
    <w:name w:val="Gövde Metni Girintisi Char"/>
    <w:link w:val="GvdeMetniGirintisi"/>
    <w:rsid w:val="000443BE"/>
    <w:rPr>
      <w:sz w:val="24"/>
      <w:szCs w:val="24"/>
    </w:rPr>
  </w:style>
  <w:style w:type="paragraph" w:customStyle="1" w:styleId="Head1ODR">
    <w:name w:val="Head 1 ODR"/>
    <w:basedOn w:val="Balk2"/>
    <w:link w:val="Head1ODRChar"/>
    <w:qFormat/>
    <w:rsid w:val="005E3A08"/>
    <w:pPr>
      <w:spacing w:line="360" w:lineRule="auto"/>
    </w:pPr>
    <w:rPr>
      <w:rFonts w:ascii="Trebuchet MS" w:hAnsi="Trebuchet MS"/>
      <w:caps/>
      <w:sz w:val="28"/>
      <w:szCs w:val="28"/>
    </w:rPr>
  </w:style>
  <w:style w:type="paragraph" w:customStyle="1" w:styleId="Head2-ODR">
    <w:name w:val="Head 2-ODR"/>
    <w:basedOn w:val="Balk3"/>
    <w:link w:val="Head2-ODRChar"/>
    <w:qFormat/>
    <w:rsid w:val="005E3A08"/>
    <w:pPr>
      <w:tabs>
        <w:tab w:val="clear" w:pos="425"/>
        <w:tab w:val="num" w:pos="426"/>
      </w:tabs>
      <w:spacing w:before="160" w:line="360" w:lineRule="auto"/>
      <w:ind w:left="709" w:hanging="567"/>
    </w:pPr>
    <w:rPr>
      <w:rFonts w:ascii="Trebuchet MS" w:hAnsi="Trebuchet MS"/>
      <w:sz w:val="22"/>
      <w:szCs w:val="22"/>
    </w:rPr>
  </w:style>
  <w:style w:type="character" w:customStyle="1" w:styleId="Balk2Char">
    <w:name w:val="Başlık 2 Char"/>
    <w:link w:val="Balk2"/>
    <w:rsid w:val="005E3A08"/>
    <w:rPr>
      <w:b/>
      <w:bCs/>
      <w:sz w:val="32"/>
      <w:szCs w:val="32"/>
      <w:lang w:eastAsia="en-US"/>
    </w:rPr>
  </w:style>
  <w:style w:type="character" w:customStyle="1" w:styleId="Head1ODRChar">
    <w:name w:val="Head 1 ODR Char"/>
    <w:basedOn w:val="Balk2Char"/>
    <w:link w:val="Head1ODR"/>
    <w:rsid w:val="005E3A08"/>
    <w:rPr>
      <w:b/>
      <w:bCs/>
      <w:sz w:val="32"/>
      <w:szCs w:val="32"/>
      <w:lang w:eastAsia="en-US"/>
    </w:rPr>
  </w:style>
  <w:style w:type="paragraph" w:customStyle="1" w:styleId="Head3-ODR">
    <w:name w:val="Head 3-ODR"/>
    <w:basedOn w:val="GvdeMetni"/>
    <w:link w:val="Head3-ODRChar"/>
    <w:qFormat/>
    <w:rsid w:val="005E3A08"/>
    <w:pPr>
      <w:spacing w:before="0" w:line="360" w:lineRule="auto"/>
      <w:ind w:firstLine="720"/>
    </w:pPr>
    <w:rPr>
      <w:rFonts w:ascii="Trebuchet MS" w:hAnsi="Trebuchet MS"/>
      <w:b/>
      <w:bCs/>
      <w:sz w:val="22"/>
      <w:szCs w:val="22"/>
    </w:rPr>
  </w:style>
  <w:style w:type="character" w:customStyle="1" w:styleId="Balk3Char">
    <w:name w:val="Başlık 3 Char"/>
    <w:link w:val="Balk3"/>
    <w:rsid w:val="005E3A08"/>
    <w:rPr>
      <w:b/>
      <w:bCs/>
      <w:sz w:val="28"/>
      <w:szCs w:val="28"/>
      <w:lang w:eastAsia="en-US"/>
    </w:rPr>
  </w:style>
  <w:style w:type="character" w:customStyle="1" w:styleId="Head2-ODRChar">
    <w:name w:val="Head 2-ODR Char"/>
    <w:link w:val="Head2-ODR"/>
    <w:rsid w:val="005E3A08"/>
    <w:rPr>
      <w:rFonts w:ascii="Trebuchet MS" w:hAnsi="Trebuchet MS"/>
      <w:b/>
      <w:bCs/>
      <w:sz w:val="22"/>
      <w:szCs w:val="22"/>
      <w:lang w:eastAsia="en-US"/>
    </w:rPr>
  </w:style>
  <w:style w:type="paragraph" w:customStyle="1" w:styleId="TBal1">
    <w:name w:val="İÇT Başlığı1"/>
    <w:basedOn w:val="Balk1"/>
    <w:next w:val="Normal"/>
    <w:uiPriority w:val="39"/>
    <w:qFormat/>
    <w:rsid w:val="00B40D27"/>
    <w:pPr>
      <w:keepNext/>
      <w:keepLines/>
      <w:widowControl/>
      <w:spacing w:before="480" w:line="276" w:lineRule="auto"/>
      <w:ind w:left="0" w:firstLine="0"/>
      <w:jc w:val="left"/>
      <w:outlineLvl w:val="9"/>
    </w:pPr>
    <w:rPr>
      <w:rFonts w:ascii="Cambria" w:hAnsi="Cambria"/>
      <w:caps w:val="0"/>
      <w:color w:val="365F91"/>
      <w:sz w:val="28"/>
      <w:szCs w:val="28"/>
      <w:lang w:val="en-US"/>
    </w:rPr>
  </w:style>
  <w:style w:type="character" w:customStyle="1" w:styleId="GvdeMetniChar">
    <w:name w:val="Gövde Metni Char"/>
    <w:link w:val="GvdeMetni"/>
    <w:rsid w:val="005E3A08"/>
    <w:rPr>
      <w:sz w:val="24"/>
      <w:szCs w:val="24"/>
      <w:lang w:eastAsia="en-US"/>
    </w:rPr>
  </w:style>
  <w:style w:type="character" w:customStyle="1" w:styleId="Head3-ODRChar">
    <w:name w:val="Head 3-ODR Char"/>
    <w:basedOn w:val="GvdeMetniChar"/>
    <w:link w:val="Head3-ODR"/>
    <w:rsid w:val="005E3A08"/>
    <w:rPr>
      <w:sz w:val="24"/>
      <w:szCs w:val="24"/>
      <w:lang w:eastAsia="en-US"/>
    </w:rPr>
  </w:style>
  <w:style w:type="paragraph" w:styleId="ekillerTablosu">
    <w:name w:val="table of figures"/>
    <w:basedOn w:val="Normal"/>
    <w:next w:val="Normal"/>
    <w:rsid w:val="00B40D27"/>
    <w:pPr>
      <w:ind w:left="0"/>
    </w:pPr>
  </w:style>
  <w:style w:type="paragraph" w:customStyle="1" w:styleId="FreeForm">
    <w:name w:val="Free Form"/>
    <w:rsid w:val="00045CC2"/>
    <w:rPr>
      <w:rFonts w:ascii="Helvetica" w:eastAsia="ヒラギノ角ゴ Pro W3" w:hAnsi="Helvetica"/>
      <w:color w:val="000000"/>
      <w:sz w:val="24"/>
    </w:rPr>
  </w:style>
  <w:style w:type="paragraph" w:styleId="ListeParagraf">
    <w:name w:val="List Paragraph"/>
    <w:basedOn w:val="Normal"/>
    <w:uiPriority w:val="34"/>
    <w:qFormat/>
    <w:rsid w:val="00CA57D7"/>
    <w:pPr>
      <w:widowControl/>
      <w:spacing w:after="200" w:line="276" w:lineRule="auto"/>
      <w:ind w:left="720" w:firstLine="0"/>
      <w:contextualSpacing/>
      <w:jc w:val="left"/>
    </w:pPr>
    <w:rPr>
      <w:rFonts w:ascii="Calibri" w:hAnsi="Calibri"/>
      <w:sz w:val="22"/>
      <w:szCs w:val="22"/>
      <w:lang w:eastAsia="tr-TR"/>
    </w:rPr>
  </w:style>
  <w:style w:type="character" w:customStyle="1" w:styleId="stBilgiChar">
    <w:name w:val="Üst Bilgi Char"/>
    <w:basedOn w:val="VarsaylanParagrafYazTipi"/>
    <w:link w:val="stBilgi"/>
    <w:uiPriority w:val="99"/>
    <w:rsid w:val="00085834"/>
    <w:rPr>
      <w:sz w:val="24"/>
      <w:szCs w:val="24"/>
      <w:lang w:eastAsia="en-US"/>
    </w:rPr>
  </w:style>
  <w:style w:type="character" w:customStyle="1" w:styleId="AltBilgiChar">
    <w:name w:val="Alt Bilgi Char"/>
    <w:basedOn w:val="VarsaylanParagrafYazTipi"/>
    <w:link w:val="AltBilgi"/>
    <w:uiPriority w:val="99"/>
    <w:rsid w:val="000770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1713</Words>
  <Characters>9769</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Özdeğerlendirme Raporu</vt:lpstr>
      <vt:lpstr>Özdeğerlendirme Raporu</vt:lpstr>
    </vt:vector>
  </TitlesOfParts>
  <Company/>
  <LinksUpToDate>false</LinksUpToDate>
  <CharactersWithSpaces>11460</CharactersWithSpaces>
  <SharedDoc>false</SharedDoc>
  <HLinks>
    <vt:vector size="42" baseType="variant">
      <vt:variant>
        <vt:i4>1310773</vt:i4>
      </vt:variant>
      <vt:variant>
        <vt:i4>38</vt:i4>
      </vt:variant>
      <vt:variant>
        <vt:i4>0</vt:i4>
      </vt:variant>
      <vt:variant>
        <vt:i4>5</vt:i4>
      </vt:variant>
      <vt:variant>
        <vt:lpwstr/>
      </vt:variant>
      <vt:variant>
        <vt:lpwstr>_Toc352761208</vt:lpwstr>
      </vt:variant>
      <vt:variant>
        <vt:i4>1310773</vt:i4>
      </vt:variant>
      <vt:variant>
        <vt:i4>32</vt:i4>
      </vt:variant>
      <vt:variant>
        <vt:i4>0</vt:i4>
      </vt:variant>
      <vt:variant>
        <vt:i4>5</vt:i4>
      </vt:variant>
      <vt:variant>
        <vt:lpwstr/>
      </vt:variant>
      <vt:variant>
        <vt:lpwstr>_Toc352761207</vt:lpwstr>
      </vt:variant>
      <vt:variant>
        <vt:i4>1310773</vt:i4>
      </vt:variant>
      <vt:variant>
        <vt:i4>26</vt:i4>
      </vt:variant>
      <vt:variant>
        <vt:i4>0</vt:i4>
      </vt:variant>
      <vt:variant>
        <vt:i4>5</vt:i4>
      </vt:variant>
      <vt:variant>
        <vt:lpwstr/>
      </vt:variant>
      <vt:variant>
        <vt:lpwstr>_Toc352761206</vt:lpwstr>
      </vt:variant>
      <vt:variant>
        <vt:i4>1310773</vt:i4>
      </vt:variant>
      <vt:variant>
        <vt:i4>20</vt:i4>
      </vt:variant>
      <vt:variant>
        <vt:i4>0</vt:i4>
      </vt:variant>
      <vt:variant>
        <vt:i4>5</vt:i4>
      </vt:variant>
      <vt:variant>
        <vt:lpwstr/>
      </vt:variant>
      <vt:variant>
        <vt:lpwstr>_Toc352761204</vt:lpwstr>
      </vt:variant>
      <vt:variant>
        <vt:i4>1310773</vt:i4>
      </vt:variant>
      <vt:variant>
        <vt:i4>14</vt:i4>
      </vt:variant>
      <vt:variant>
        <vt:i4>0</vt:i4>
      </vt:variant>
      <vt:variant>
        <vt:i4>5</vt:i4>
      </vt:variant>
      <vt:variant>
        <vt:lpwstr/>
      </vt:variant>
      <vt:variant>
        <vt:lpwstr>_Toc352761203</vt:lpwstr>
      </vt:variant>
      <vt:variant>
        <vt:i4>1310773</vt:i4>
      </vt:variant>
      <vt:variant>
        <vt:i4>8</vt:i4>
      </vt:variant>
      <vt:variant>
        <vt:i4>0</vt:i4>
      </vt:variant>
      <vt:variant>
        <vt:i4>5</vt:i4>
      </vt:variant>
      <vt:variant>
        <vt:lpwstr/>
      </vt:variant>
      <vt:variant>
        <vt:lpwstr>_Toc352761202</vt:lpwstr>
      </vt:variant>
      <vt:variant>
        <vt:i4>1310773</vt:i4>
      </vt:variant>
      <vt:variant>
        <vt:i4>2</vt:i4>
      </vt:variant>
      <vt:variant>
        <vt:i4>0</vt:i4>
      </vt:variant>
      <vt:variant>
        <vt:i4>5</vt:i4>
      </vt:variant>
      <vt:variant>
        <vt:lpwstr/>
      </vt:variant>
      <vt:variant>
        <vt:lpwstr>_Toc352761200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1.0 - 26 Temmuz 2007</dc:subject>
  <dc:creator>Bülent E. Platin</dc:creator>
  <cp:lastModifiedBy>Halil İbrahim Durak</cp:lastModifiedBy>
  <cp:revision>2</cp:revision>
  <cp:lastPrinted>2011-02-23T06:14:00Z</cp:lastPrinted>
  <dcterms:created xsi:type="dcterms:W3CDTF">2019-06-11T16:32:00Z</dcterms:created>
  <dcterms:modified xsi:type="dcterms:W3CDTF">2019-06-11T16:32:00Z</dcterms:modified>
</cp:coreProperties>
</file>